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7B" w:rsidRDefault="003125D7" w:rsidP="003125D7">
      <w:pPr>
        <w:jc w:val="center"/>
      </w:pPr>
      <w:r>
        <w:rPr>
          <w:noProof/>
        </w:rPr>
        <w:drawing>
          <wp:inline distT="0" distB="0" distL="0" distR="0">
            <wp:extent cx="4762500" cy="923925"/>
            <wp:effectExtent l="19050" t="0" r="0" b="0"/>
            <wp:docPr id="1" name="Рисунок 1" descr="BLAN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1"/>
                    <pic:cNvPicPr>
                      <a:picLocks noChangeAspect="1" noChangeArrowheads="1"/>
                    </pic:cNvPicPr>
                  </pic:nvPicPr>
                  <pic:blipFill>
                    <a:blip r:embed="rId9" cstate="print"/>
                    <a:srcRect/>
                    <a:stretch>
                      <a:fillRect/>
                    </a:stretch>
                  </pic:blipFill>
                  <pic:spPr bwMode="auto">
                    <a:xfrm>
                      <a:off x="0" y="0"/>
                      <a:ext cx="4762500" cy="923925"/>
                    </a:xfrm>
                    <a:prstGeom prst="rect">
                      <a:avLst/>
                    </a:prstGeom>
                    <a:noFill/>
                    <a:ln w="9525">
                      <a:noFill/>
                      <a:miter lim="800000"/>
                      <a:headEnd/>
                      <a:tailEnd/>
                    </a:ln>
                  </pic:spPr>
                </pic:pic>
              </a:graphicData>
            </a:graphic>
          </wp:inline>
        </w:drawing>
      </w:r>
    </w:p>
    <w:p w:rsidR="003125D7" w:rsidRDefault="003125D7" w:rsidP="00295850">
      <w:pPr>
        <w:spacing w:after="0" w:line="240" w:lineRule="auto"/>
        <w:ind w:firstLine="709"/>
        <w:jc w:val="both"/>
        <w:rPr>
          <w:rFonts w:ascii="Times New Roman" w:hAnsi="Times New Roman" w:cs="Times New Roman"/>
          <w:sz w:val="28"/>
          <w:szCs w:val="28"/>
        </w:rPr>
      </w:pPr>
    </w:p>
    <w:p w:rsidR="00295850" w:rsidRPr="00F55713" w:rsidRDefault="005E12B3" w:rsidP="00F55713">
      <w:pPr>
        <w:spacing w:after="0" w:line="240" w:lineRule="auto"/>
        <w:ind w:firstLine="709"/>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Изменения в </w:t>
      </w:r>
      <w:r w:rsidR="00F55713" w:rsidRPr="00F55713">
        <w:rPr>
          <w:rFonts w:ascii="Times New Roman" w:hAnsi="Times New Roman" w:cs="Times New Roman"/>
          <w:b/>
          <w:color w:val="FF0000"/>
          <w:sz w:val="28"/>
          <w:szCs w:val="28"/>
        </w:rPr>
        <w:t>систем</w:t>
      </w:r>
      <w:r>
        <w:rPr>
          <w:rFonts w:ascii="Times New Roman" w:hAnsi="Times New Roman" w:cs="Times New Roman"/>
          <w:b/>
          <w:color w:val="FF0000"/>
          <w:sz w:val="28"/>
          <w:szCs w:val="28"/>
        </w:rPr>
        <w:t>е</w:t>
      </w:r>
      <w:r w:rsidR="00F55713" w:rsidRPr="00F55713">
        <w:rPr>
          <w:rFonts w:ascii="Times New Roman" w:hAnsi="Times New Roman" w:cs="Times New Roman"/>
          <w:b/>
          <w:color w:val="FF0000"/>
          <w:sz w:val="28"/>
          <w:szCs w:val="28"/>
        </w:rPr>
        <w:t xml:space="preserve"> закупок в 2018 году.</w:t>
      </w:r>
    </w:p>
    <w:p w:rsidR="00F55713" w:rsidRDefault="00F55713" w:rsidP="00295850">
      <w:pPr>
        <w:pStyle w:val="1"/>
        <w:shd w:val="clear" w:color="auto" w:fill="FFFFFF"/>
        <w:spacing w:before="0" w:beforeAutospacing="0" w:after="0" w:afterAutospacing="0"/>
        <w:ind w:firstLine="709"/>
        <w:jc w:val="both"/>
        <w:rPr>
          <w:b w:val="0"/>
          <w:sz w:val="28"/>
          <w:szCs w:val="28"/>
        </w:rPr>
      </w:pPr>
    </w:p>
    <w:p w:rsidR="003125D7" w:rsidRDefault="00295850" w:rsidP="00295850">
      <w:pPr>
        <w:pStyle w:val="1"/>
        <w:shd w:val="clear" w:color="auto" w:fill="FFFFFF"/>
        <w:spacing w:before="0" w:beforeAutospacing="0" w:after="0" w:afterAutospacing="0"/>
        <w:ind w:firstLine="709"/>
        <w:jc w:val="both"/>
        <w:rPr>
          <w:b w:val="0"/>
          <w:sz w:val="28"/>
          <w:szCs w:val="28"/>
        </w:rPr>
      </w:pPr>
      <w:r w:rsidRPr="00295850">
        <w:rPr>
          <w:b w:val="0"/>
          <w:sz w:val="28"/>
          <w:szCs w:val="28"/>
        </w:rPr>
        <w:t xml:space="preserve">С 01 июля 2018 года начинают действовать новые поправки в Федеральный закон от 18.07.2011 №223-ФЗ «О закупках товаров, работ, услуг отдельными видами юридических лиц» </w:t>
      </w:r>
      <w:r>
        <w:rPr>
          <w:b w:val="0"/>
          <w:sz w:val="28"/>
          <w:szCs w:val="28"/>
        </w:rPr>
        <w:t>(далее – 223-ФЗ).</w:t>
      </w:r>
    </w:p>
    <w:p w:rsidR="00911817" w:rsidRDefault="00911817" w:rsidP="00295850">
      <w:pPr>
        <w:pStyle w:val="1"/>
        <w:shd w:val="clear" w:color="auto" w:fill="FFFFFF"/>
        <w:spacing w:before="0" w:beforeAutospacing="0" w:after="0" w:afterAutospacing="0"/>
        <w:ind w:firstLine="709"/>
        <w:jc w:val="both"/>
        <w:rPr>
          <w:b w:val="0"/>
          <w:sz w:val="28"/>
          <w:szCs w:val="28"/>
        </w:rPr>
      </w:pPr>
    </w:p>
    <w:p w:rsidR="00911817" w:rsidRPr="00F55713" w:rsidRDefault="00911817" w:rsidP="00E66B99">
      <w:pPr>
        <w:pStyle w:val="1"/>
        <w:shd w:val="clear" w:color="auto" w:fill="FFFFFF"/>
        <w:spacing w:before="0" w:beforeAutospacing="0" w:after="0" w:afterAutospacing="0"/>
        <w:ind w:firstLine="709"/>
        <w:jc w:val="both"/>
        <w:rPr>
          <w:sz w:val="28"/>
          <w:szCs w:val="28"/>
        </w:rPr>
      </w:pPr>
      <w:r w:rsidRPr="00F55713">
        <w:rPr>
          <w:sz w:val="28"/>
          <w:szCs w:val="28"/>
        </w:rPr>
        <w:t>Основные изменения, которые ждут участников закупок:</w:t>
      </w:r>
    </w:p>
    <w:p w:rsidR="00EC0D3C" w:rsidRPr="00E66B99" w:rsidRDefault="006A5377" w:rsidP="00E66B99">
      <w:pPr>
        <w:pStyle w:val="ae"/>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Cs/>
          <w:kern w:val="36"/>
          <w:sz w:val="28"/>
          <w:szCs w:val="28"/>
        </w:rPr>
      </w:pPr>
      <w:r w:rsidRPr="00E66B99">
        <w:rPr>
          <w:rFonts w:ascii="Times New Roman" w:eastAsia="Times New Roman" w:hAnsi="Times New Roman" w:cs="Times New Roman"/>
          <w:b/>
          <w:bCs/>
          <w:kern w:val="36"/>
          <w:sz w:val="28"/>
          <w:szCs w:val="28"/>
        </w:rPr>
        <w:t xml:space="preserve">Все </w:t>
      </w:r>
      <w:r w:rsidR="00B973D9" w:rsidRPr="00E66B99">
        <w:rPr>
          <w:rFonts w:ascii="Times New Roman" w:eastAsia="Times New Roman" w:hAnsi="Times New Roman" w:cs="Times New Roman"/>
          <w:b/>
          <w:bCs/>
          <w:kern w:val="36"/>
          <w:sz w:val="28"/>
          <w:szCs w:val="28"/>
        </w:rPr>
        <w:t xml:space="preserve">специальные торги с участием только </w:t>
      </w:r>
      <w:r w:rsidR="00EC0D3C" w:rsidRPr="00E66B99">
        <w:rPr>
          <w:rFonts w:ascii="Times New Roman" w:eastAsia="Times New Roman" w:hAnsi="Times New Roman" w:cs="Times New Roman"/>
          <w:b/>
          <w:bCs/>
          <w:kern w:val="36"/>
          <w:sz w:val="28"/>
          <w:szCs w:val="28"/>
        </w:rPr>
        <w:t xml:space="preserve">субъектов МСП </w:t>
      </w:r>
      <w:r w:rsidR="00B973D9" w:rsidRPr="00E66B99">
        <w:rPr>
          <w:rFonts w:ascii="Times New Roman" w:eastAsia="Times New Roman" w:hAnsi="Times New Roman" w:cs="Times New Roman"/>
          <w:b/>
          <w:bCs/>
          <w:kern w:val="36"/>
          <w:sz w:val="28"/>
          <w:szCs w:val="28"/>
        </w:rPr>
        <w:t>будут проводить</w:t>
      </w:r>
      <w:r w:rsidR="00EC0D3C" w:rsidRPr="00E66B99">
        <w:rPr>
          <w:rFonts w:ascii="Times New Roman" w:eastAsia="Times New Roman" w:hAnsi="Times New Roman" w:cs="Times New Roman"/>
          <w:b/>
          <w:bCs/>
          <w:kern w:val="36"/>
          <w:sz w:val="28"/>
          <w:szCs w:val="28"/>
        </w:rPr>
        <w:t xml:space="preserve"> только</w:t>
      </w:r>
      <w:r w:rsidR="00B973D9" w:rsidRPr="00E66B99">
        <w:rPr>
          <w:rFonts w:ascii="Times New Roman" w:eastAsia="Times New Roman" w:hAnsi="Times New Roman" w:cs="Times New Roman"/>
          <w:b/>
          <w:bCs/>
          <w:kern w:val="36"/>
          <w:sz w:val="28"/>
          <w:szCs w:val="28"/>
        </w:rPr>
        <w:t xml:space="preserve"> в электронном виде </w:t>
      </w:r>
      <w:r w:rsidR="00EC0D3C" w:rsidRPr="00E66B99">
        <w:rPr>
          <w:rFonts w:ascii="Times New Roman" w:eastAsia="Times New Roman" w:hAnsi="Times New Roman" w:cs="Times New Roman"/>
          <w:bCs/>
          <w:kern w:val="36"/>
          <w:sz w:val="28"/>
          <w:szCs w:val="28"/>
        </w:rPr>
        <w:t xml:space="preserve">на площадках, включенных в утвержденный Правительством РФ перечень площадок, на которых проводятся такие закупки по правилам 223-ФЗ. </w:t>
      </w:r>
      <w:r w:rsidR="00EC0D3C" w:rsidRPr="00EC0D3C">
        <w:rPr>
          <w:vertAlign w:val="superscript"/>
        </w:rPr>
        <w:footnoteReference w:id="1"/>
      </w:r>
    </w:p>
    <w:p w:rsidR="006A5377" w:rsidRDefault="00C3256A" w:rsidP="00E66B99">
      <w:pPr>
        <w:autoSpaceDE w:val="0"/>
        <w:autoSpaceDN w:val="0"/>
        <w:adjustRightInd w:val="0"/>
        <w:spacing w:after="0" w:line="240" w:lineRule="auto"/>
        <w:ind w:firstLine="709"/>
        <w:jc w:val="both"/>
        <w:rPr>
          <w:b/>
          <w:sz w:val="28"/>
          <w:szCs w:val="28"/>
        </w:rPr>
      </w:pPr>
      <w:r w:rsidRPr="00C3256A">
        <w:rPr>
          <w:rFonts w:ascii="Times New Roman" w:eastAsia="Times New Roman" w:hAnsi="Times New Roman" w:cs="Times New Roman"/>
          <w:bCs/>
          <w:kern w:val="36"/>
          <w:sz w:val="28"/>
          <w:szCs w:val="28"/>
        </w:rPr>
        <w:t>Конкурентные закупки в иных случаях осуществляются в электронной форме, если иное не предусмотрено положением о закупке</w:t>
      </w:r>
      <w:r>
        <w:rPr>
          <w:rFonts w:ascii="Times New Roman" w:eastAsia="Times New Roman" w:hAnsi="Times New Roman" w:cs="Times New Roman"/>
          <w:bCs/>
          <w:kern w:val="36"/>
          <w:sz w:val="28"/>
          <w:szCs w:val="28"/>
        </w:rPr>
        <w:t>.</w:t>
      </w:r>
    </w:p>
    <w:p w:rsidR="006A5377" w:rsidRDefault="006A5377" w:rsidP="00E66B99">
      <w:pPr>
        <w:pStyle w:val="1"/>
        <w:shd w:val="clear" w:color="auto" w:fill="FFFFFF"/>
        <w:spacing w:before="0" w:beforeAutospacing="0" w:after="0" w:afterAutospacing="0"/>
        <w:ind w:firstLine="709"/>
        <w:jc w:val="both"/>
        <w:rPr>
          <w:b w:val="0"/>
          <w:sz w:val="28"/>
          <w:szCs w:val="28"/>
        </w:rPr>
      </w:pPr>
    </w:p>
    <w:p w:rsidR="00947B1F" w:rsidRDefault="005E12B3" w:rsidP="00E66B99">
      <w:pPr>
        <w:pStyle w:val="1"/>
        <w:numPr>
          <w:ilvl w:val="0"/>
          <w:numId w:val="2"/>
        </w:numPr>
        <w:shd w:val="clear" w:color="auto" w:fill="FFFFFF"/>
        <w:spacing w:before="0" w:beforeAutospacing="0" w:after="0" w:afterAutospacing="0"/>
        <w:ind w:left="0" w:firstLine="709"/>
        <w:jc w:val="both"/>
        <w:rPr>
          <w:b w:val="0"/>
          <w:sz w:val="28"/>
          <w:szCs w:val="28"/>
        </w:rPr>
      </w:pPr>
      <w:r>
        <w:rPr>
          <w:b w:val="0"/>
          <w:sz w:val="28"/>
          <w:szCs w:val="28"/>
        </w:rPr>
        <w:t>Теперь п</w:t>
      </w:r>
      <w:r w:rsidR="006A5377">
        <w:rPr>
          <w:b w:val="0"/>
          <w:sz w:val="28"/>
          <w:szCs w:val="28"/>
        </w:rPr>
        <w:t>оложение о закупке</w:t>
      </w:r>
      <w:r>
        <w:rPr>
          <w:b w:val="0"/>
          <w:sz w:val="28"/>
          <w:szCs w:val="28"/>
        </w:rPr>
        <w:t xml:space="preserve"> обязательно</w:t>
      </w:r>
      <w:r w:rsidR="006A5377">
        <w:rPr>
          <w:b w:val="0"/>
          <w:sz w:val="28"/>
          <w:szCs w:val="28"/>
        </w:rPr>
        <w:t xml:space="preserve"> должно содержать порядок подготовки и осуществления закупок конкурентными (неконкурентными) способами, порядок заключения и исполнения договоров, связанные с обеспечением закупки положения. </w:t>
      </w:r>
      <w:r w:rsidR="006A5377" w:rsidRPr="00F55713">
        <w:rPr>
          <w:sz w:val="28"/>
          <w:szCs w:val="28"/>
        </w:rPr>
        <w:t>Все заказчики должны привести свои положения о закупках  в соответствии с новыми правилами не  позднее 01.01.2019</w:t>
      </w:r>
      <w:r w:rsidR="006A5377">
        <w:rPr>
          <w:b w:val="0"/>
          <w:sz w:val="28"/>
          <w:szCs w:val="28"/>
        </w:rPr>
        <w:t>.</w:t>
      </w:r>
    </w:p>
    <w:p w:rsidR="006A5377" w:rsidRDefault="006A5377" w:rsidP="00E66B99">
      <w:pPr>
        <w:pStyle w:val="1"/>
        <w:shd w:val="clear" w:color="auto" w:fill="FFFFFF"/>
        <w:spacing w:before="0" w:beforeAutospacing="0" w:after="0" w:afterAutospacing="0"/>
        <w:ind w:firstLine="709"/>
        <w:jc w:val="both"/>
        <w:rPr>
          <w:b w:val="0"/>
          <w:sz w:val="28"/>
          <w:szCs w:val="28"/>
        </w:rPr>
      </w:pPr>
    </w:p>
    <w:p w:rsidR="006A5377" w:rsidRDefault="005E12B3" w:rsidP="00CE6BD4">
      <w:pPr>
        <w:pStyle w:val="1"/>
        <w:numPr>
          <w:ilvl w:val="0"/>
          <w:numId w:val="2"/>
        </w:numPr>
        <w:shd w:val="clear" w:color="auto" w:fill="FFFFFF"/>
        <w:spacing w:before="0" w:beforeAutospacing="0" w:after="0" w:afterAutospacing="0"/>
        <w:ind w:left="0" w:firstLine="709"/>
        <w:jc w:val="both"/>
        <w:rPr>
          <w:b w:val="0"/>
          <w:sz w:val="28"/>
          <w:szCs w:val="28"/>
        </w:rPr>
      </w:pPr>
      <w:r>
        <w:rPr>
          <w:b w:val="0"/>
          <w:sz w:val="28"/>
          <w:szCs w:val="28"/>
        </w:rPr>
        <w:t>С</w:t>
      </w:r>
      <w:r w:rsidR="00C3256A">
        <w:rPr>
          <w:b w:val="0"/>
          <w:sz w:val="28"/>
          <w:szCs w:val="28"/>
        </w:rPr>
        <w:t xml:space="preserve"> 01.07.2018 в 223-ФЗ появляется понятие «конкурентной закупки».  </w:t>
      </w:r>
    </w:p>
    <w:p w:rsidR="00C3256A" w:rsidRPr="00C3256A" w:rsidRDefault="00C3256A" w:rsidP="00E66B99">
      <w:pPr>
        <w:autoSpaceDE w:val="0"/>
        <w:autoSpaceDN w:val="0"/>
        <w:adjustRightInd w:val="0"/>
        <w:spacing w:after="0" w:line="240" w:lineRule="auto"/>
        <w:ind w:firstLine="709"/>
        <w:jc w:val="both"/>
        <w:rPr>
          <w:rFonts w:ascii="Times New Roman" w:eastAsia="Times New Roman" w:hAnsi="Times New Roman" w:cs="Times New Roman"/>
          <w:bCs/>
          <w:kern w:val="36"/>
          <w:sz w:val="28"/>
          <w:szCs w:val="28"/>
        </w:rPr>
      </w:pPr>
      <w:r w:rsidRPr="00C3256A">
        <w:rPr>
          <w:rFonts w:ascii="Times New Roman" w:eastAsia="Times New Roman" w:hAnsi="Times New Roman" w:cs="Times New Roman"/>
          <w:b/>
          <w:bCs/>
          <w:kern w:val="36"/>
          <w:sz w:val="28"/>
          <w:szCs w:val="28"/>
        </w:rPr>
        <w:t>Конкурентная закупка</w:t>
      </w:r>
      <w:r>
        <w:rPr>
          <w:rFonts w:ascii="Times New Roman" w:eastAsia="Times New Roman" w:hAnsi="Times New Roman" w:cs="Times New Roman"/>
          <w:bCs/>
          <w:kern w:val="36"/>
          <w:sz w:val="28"/>
          <w:szCs w:val="28"/>
        </w:rPr>
        <w:t xml:space="preserve"> - </w:t>
      </w:r>
      <w:r w:rsidRPr="00C3256A">
        <w:rPr>
          <w:rFonts w:ascii="Times New Roman" w:eastAsia="Times New Roman" w:hAnsi="Times New Roman" w:cs="Times New Roman"/>
          <w:bCs/>
          <w:kern w:val="36"/>
          <w:sz w:val="28"/>
          <w:szCs w:val="28"/>
        </w:rPr>
        <w:t xml:space="preserve">закупка, </w:t>
      </w:r>
      <w:r w:rsidR="00E66B99">
        <w:rPr>
          <w:rFonts w:ascii="Times New Roman" w:eastAsia="Times New Roman" w:hAnsi="Times New Roman" w:cs="Times New Roman"/>
          <w:bCs/>
          <w:kern w:val="36"/>
          <w:sz w:val="28"/>
          <w:szCs w:val="28"/>
        </w:rPr>
        <w:t xml:space="preserve">в рамках которой </w:t>
      </w:r>
      <w:r w:rsidR="00E66B99" w:rsidRPr="00C3256A">
        <w:rPr>
          <w:rFonts w:ascii="Times New Roman" w:eastAsia="Times New Roman" w:hAnsi="Times New Roman" w:cs="Times New Roman"/>
          <w:bCs/>
          <w:kern w:val="36"/>
          <w:sz w:val="28"/>
          <w:szCs w:val="28"/>
        </w:rPr>
        <w:t>обеспечивается конкуренция между участниками конкурентной закупки за право заключить договор с заказчиком на условиях, пр</w:t>
      </w:r>
      <w:r w:rsidR="00E66B99">
        <w:rPr>
          <w:rFonts w:ascii="Times New Roman" w:eastAsia="Times New Roman" w:hAnsi="Times New Roman" w:cs="Times New Roman"/>
          <w:bCs/>
          <w:kern w:val="36"/>
          <w:sz w:val="28"/>
          <w:szCs w:val="28"/>
        </w:rPr>
        <w:t>едлагаемых в заявках на участие. Информацию</w:t>
      </w:r>
      <w:r w:rsidRPr="00C3256A">
        <w:rPr>
          <w:rFonts w:ascii="Times New Roman" w:eastAsia="Times New Roman" w:hAnsi="Times New Roman" w:cs="Times New Roman"/>
          <w:bCs/>
          <w:kern w:val="36"/>
          <w:sz w:val="28"/>
          <w:szCs w:val="28"/>
        </w:rPr>
        <w:t xml:space="preserve"> о </w:t>
      </w:r>
      <w:r w:rsidR="00E66B99">
        <w:rPr>
          <w:rFonts w:ascii="Times New Roman" w:eastAsia="Times New Roman" w:hAnsi="Times New Roman" w:cs="Times New Roman"/>
          <w:bCs/>
          <w:kern w:val="36"/>
          <w:sz w:val="28"/>
          <w:szCs w:val="28"/>
        </w:rPr>
        <w:t>такой закупке</w:t>
      </w:r>
      <w:r w:rsidRPr="00C3256A">
        <w:rPr>
          <w:rFonts w:ascii="Times New Roman" w:eastAsia="Times New Roman" w:hAnsi="Times New Roman" w:cs="Times New Roman"/>
          <w:bCs/>
          <w:kern w:val="36"/>
          <w:sz w:val="28"/>
          <w:szCs w:val="28"/>
        </w:rPr>
        <w:t xml:space="preserve"> заказчик </w:t>
      </w:r>
      <w:r w:rsidR="00E66B99">
        <w:rPr>
          <w:rFonts w:ascii="Times New Roman" w:eastAsia="Times New Roman" w:hAnsi="Times New Roman" w:cs="Times New Roman"/>
          <w:bCs/>
          <w:kern w:val="36"/>
          <w:sz w:val="28"/>
          <w:szCs w:val="28"/>
        </w:rPr>
        <w:t>размещает в ЕИС или направляет приглашения</w:t>
      </w:r>
      <w:r w:rsidRPr="00C3256A">
        <w:rPr>
          <w:rFonts w:ascii="Times New Roman" w:eastAsia="Times New Roman" w:hAnsi="Times New Roman" w:cs="Times New Roman"/>
          <w:bCs/>
          <w:kern w:val="36"/>
          <w:sz w:val="28"/>
          <w:szCs w:val="28"/>
        </w:rPr>
        <w:t xml:space="preserve"> принять участие </w:t>
      </w:r>
      <w:r w:rsidR="00E66B99">
        <w:rPr>
          <w:rFonts w:ascii="Times New Roman" w:eastAsia="Times New Roman" w:hAnsi="Times New Roman" w:cs="Times New Roman"/>
          <w:bCs/>
          <w:kern w:val="36"/>
          <w:sz w:val="28"/>
          <w:szCs w:val="28"/>
        </w:rPr>
        <w:t xml:space="preserve">в закрытой конкурентной закупке. </w:t>
      </w:r>
    </w:p>
    <w:p w:rsidR="00EC0D3C" w:rsidRDefault="00EC0D3C" w:rsidP="00E66B99">
      <w:pPr>
        <w:pStyle w:val="1"/>
        <w:shd w:val="clear" w:color="auto" w:fill="FFFFFF"/>
        <w:spacing w:before="0" w:beforeAutospacing="0" w:after="0" w:afterAutospacing="0"/>
        <w:ind w:firstLine="709"/>
        <w:jc w:val="both"/>
        <w:rPr>
          <w:b w:val="0"/>
          <w:sz w:val="28"/>
          <w:szCs w:val="28"/>
        </w:rPr>
      </w:pPr>
    </w:p>
    <w:p w:rsidR="00EC0D3C" w:rsidRDefault="00E66B99" w:rsidP="00E66B99">
      <w:pPr>
        <w:pStyle w:val="1"/>
        <w:numPr>
          <w:ilvl w:val="0"/>
          <w:numId w:val="2"/>
        </w:numPr>
        <w:shd w:val="clear" w:color="auto" w:fill="FFFFFF"/>
        <w:spacing w:before="0" w:beforeAutospacing="0" w:after="0" w:afterAutospacing="0"/>
        <w:ind w:left="0" w:firstLine="709"/>
        <w:jc w:val="both"/>
        <w:rPr>
          <w:b w:val="0"/>
          <w:sz w:val="28"/>
          <w:szCs w:val="28"/>
        </w:rPr>
      </w:pPr>
      <w:r>
        <w:rPr>
          <w:b w:val="0"/>
          <w:sz w:val="28"/>
          <w:szCs w:val="28"/>
        </w:rPr>
        <w:t>З</w:t>
      </w:r>
      <w:r w:rsidR="00EC0D3C">
        <w:rPr>
          <w:b w:val="0"/>
          <w:sz w:val="28"/>
          <w:szCs w:val="28"/>
        </w:rPr>
        <w:t>акрепляется обязанность заказчика определять требования к участникам конкурентной закупки в документации о закупке только в соответствии с положением о закупке.</w:t>
      </w:r>
    </w:p>
    <w:p w:rsidR="00EC0D3C" w:rsidRDefault="00EC0D3C" w:rsidP="00E66B99">
      <w:pPr>
        <w:pStyle w:val="1"/>
        <w:shd w:val="clear" w:color="auto" w:fill="FFFFFF"/>
        <w:spacing w:before="0" w:beforeAutospacing="0" w:after="0" w:afterAutospacing="0"/>
        <w:ind w:firstLine="709"/>
        <w:jc w:val="both"/>
        <w:rPr>
          <w:b w:val="0"/>
          <w:sz w:val="28"/>
          <w:szCs w:val="28"/>
        </w:rPr>
      </w:pPr>
      <w:r>
        <w:rPr>
          <w:b w:val="0"/>
          <w:sz w:val="28"/>
          <w:szCs w:val="28"/>
        </w:rPr>
        <w:t>Также</w:t>
      </w:r>
      <w:r w:rsidR="00FA3426">
        <w:rPr>
          <w:b w:val="0"/>
          <w:sz w:val="28"/>
          <w:szCs w:val="28"/>
        </w:rPr>
        <w:t xml:space="preserve"> </w:t>
      </w:r>
      <w:r>
        <w:rPr>
          <w:b w:val="0"/>
          <w:sz w:val="28"/>
          <w:szCs w:val="28"/>
        </w:rPr>
        <w:t>вводятся правила, схожие с 44-ФЗ, относительно описани</w:t>
      </w:r>
      <w:r w:rsidR="00FA3426">
        <w:rPr>
          <w:b w:val="0"/>
          <w:sz w:val="28"/>
          <w:szCs w:val="28"/>
        </w:rPr>
        <w:t>я предмета закупки.</w:t>
      </w:r>
    </w:p>
    <w:p w:rsidR="006A5377" w:rsidRDefault="006A5377" w:rsidP="00E66B99">
      <w:pPr>
        <w:pStyle w:val="1"/>
        <w:shd w:val="clear" w:color="auto" w:fill="FFFFFF"/>
        <w:spacing w:before="0" w:beforeAutospacing="0" w:after="0" w:afterAutospacing="0"/>
        <w:ind w:firstLine="709"/>
        <w:jc w:val="both"/>
        <w:rPr>
          <w:b w:val="0"/>
          <w:sz w:val="28"/>
          <w:szCs w:val="28"/>
        </w:rPr>
      </w:pPr>
    </w:p>
    <w:p w:rsidR="00947B1F" w:rsidRDefault="001A03B9" w:rsidP="00E66B99">
      <w:pPr>
        <w:pStyle w:val="1"/>
        <w:numPr>
          <w:ilvl w:val="0"/>
          <w:numId w:val="2"/>
        </w:numPr>
        <w:shd w:val="clear" w:color="auto" w:fill="FFFFFF"/>
        <w:spacing w:before="0" w:beforeAutospacing="0" w:after="0" w:afterAutospacing="0"/>
        <w:ind w:left="0" w:firstLine="709"/>
        <w:jc w:val="both"/>
        <w:rPr>
          <w:b w:val="0"/>
          <w:sz w:val="28"/>
          <w:szCs w:val="28"/>
        </w:rPr>
      </w:pPr>
      <w:r>
        <w:rPr>
          <w:b w:val="0"/>
          <w:sz w:val="28"/>
          <w:szCs w:val="28"/>
        </w:rPr>
        <w:t>Теперь любой участник закупки вправе обжаловать в антимонопольный орган нарушение оператором электронной площадки установленных 223-ФЗ требований.</w:t>
      </w:r>
    </w:p>
    <w:p w:rsidR="001A03B9" w:rsidRDefault="001A03B9" w:rsidP="00E66B99">
      <w:pPr>
        <w:pStyle w:val="1"/>
        <w:shd w:val="clear" w:color="auto" w:fill="FFFFFF"/>
        <w:spacing w:before="0" w:beforeAutospacing="0" w:after="0" w:afterAutospacing="0"/>
        <w:ind w:firstLine="709"/>
        <w:jc w:val="both"/>
        <w:rPr>
          <w:b w:val="0"/>
          <w:sz w:val="28"/>
          <w:szCs w:val="28"/>
        </w:rPr>
      </w:pPr>
    </w:p>
    <w:p w:rsidR="00BB53FB" w:rsidRPr="00BB53FB" w:rsidRDefault="00BB53FB" w:rsidP="00E66B99">
      <w:pPr>
        <w:pStyle w:val="ac"/>
        <w:numPr>
          <w:ilvl w:val="0"/>
          <w:numId w:val="2"/>
        </w:numPr>
        <w:shd w:val="clear" w:color="auto" w:fill="FFFFFF"/>
        <w:spacing w:before="0" w:beforeAutospacing="0" w:after="0" w:afterAutospacing="0"/>
        <w:ind w:left="0" w:firstLine="709"/>
        <w:jc w:val="both"/>
        <w:textAlignment w:val="baseline"/>
        <w:rPr>
          <w:bCs/>
          <w:kern w:val="36"/>
          <w:sz w:val="28"/>
          <w:szCs w:val="28"/>
        </w:rPr>
      </w:pPr>
      <w:r w:rsidRPr="00F55713">
        <w:rPr>
          <w:b/>
          <w:bCs/>
          <w:kern w:val="36"/>
          <w:sz w:val="28"/>
          <w:szCs w:val="28"/>
        </w:rPr>
        <w:t>Предусмотрен закрытый перечень способов закупки</w:t>
      </w:r>
      <w:r w:rsidR="00F55713" w:rsidRPr="00F55713">
        <w:rPr>
          <w:b/>
          <w:bCs/>
          <w:kern w:val="36"/>
          <w:sz w:val="28"/>
          <w:szCs w:val="28"/>
        </w:rPr>
        <w:t xml:space="preserve"> (конкурс, аукцион, запрос котировок или предложений)</w:t>
      </w:r>
      <w:r w:rsidRPr="00F55713">
        <w:rPr>
          <w:b/>
          <w:bCs/>
          <w:kern w:val="36"/>
          <w:sz w:val="28"/>
          <w:szCs w:val="28"/>
        </w:rPr>
        <w:t>, применяемых при проведении закупки с участием исключительно субъектов МСП. Такие закупки проводятся исключительно в электронной форме.</w:t>
      </w:r>
    </w:p>
    <w:p w:rsidR="00BB53FB" w:rsidRPr="00BB53FB" w:rsidRDefault="00BB53FB" w:rsidP="00E66B99">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Для всех остальных закупок перечень разрешённых способов является открытым</w:t>
      </w:r>
      <w:r w:rsidR="00AF7C49">
        <w:rPr>
          <w:rFonts w:ascii="Times New Roman" w:eastAsia="Times New Roman" w:hAnsi="Times New Roman" w:cs="Times New Roman"/>
          <w:bCs/>
          <w:kern w:val="36"/>
          <w:sz w:val="28"/>
          <w:szCs w:val="28"/>
        </w:rPr>
        <w:t xml:space="preserve">. Заказчик сохранил право </w:t>
      </w:r>
      <w:r w:rsidRPr="00BB53FB">
        <w:rPr>
          <w:rFonts w:ascii="Times New Roman" w:eastAsia="Times New Roman" w:hAnsi="Times New Roman" w:cs="Times New Roman"/>
          <w:bCs/>
          <w:kern w:val="36"/>
          <w:sz w:val="28"/>
          <w:szCs w:val="28"/>
        </w:rPr>
        <w:t xml:space="preserve">проводить закупку теми способами, которые установлены в его </w:t>
      </w:r>
      <w:r>
        <w:rPr>
          <w:rFonts w:ascii="Times New Roman" w:eastAsia="Times New Roman" w:hAnsi="Times New Roman" w:cs="Times New Roman"/>
          <w:bCs/>
          <w:kern w:val="36"/>
          <w:sz w:val="28"/>
          <w:szCs w:val="28"/>
        </w:rPr>
        <w:t>п</w:t>
      </w:r>
      <w:r w:rsidRPr="00BB53FB">
        <w:rPr>
          <w:rFonts w:ascii="Times New Roman" w:eastAsia="Times New Roman" w:hAnsi="Times New Roman" w:cs="Times New Roman"/>
          <w:bCs/>
          <w:kern w:val="36"/>
          <w:sz w:val="28"/>
          <w:szCs w:val="28"/>
        </w:rPr>
        <w:t xml:space="preserve">оложении о закупках. </w:t>
      </w:r>
      <w:r w:rsidR="00AF7C49">
        <w:rPr>
          <w:rFonts w:ascii="Times New Roman" w:eastAsia="Times New Roman" w:hAnsi="Times New Roman" w:cs="Times New Roman"/>
          <w:bCs/>
          <w:kern w:val="36"/>
          <w:sz w:val="28"/>
          <w:szCs w:val="28"/>
        </w:rPr>
        <w:t xml:space="preserve">Также остается возможность </w:t>
      </w:r>
      <w:r w:rsidRPr="00BB53FB">
        <w:rPr>
          <w:rFonts w:ascii="Times New Roman" w:eastAsia="Times New Roman" w:hAnsi="Times New Roman" w:cs="Times New Roman"/>
          <w:bCs/>
          <w:kern w:val="36"/>
          <w:sz w:val="28"/>
          <w:szCs w:val="28"/>
        </w:rPr>
        <w:t xml:space="preserve">устанавливать дополнительные </w:t>
      </w:r>
      <w:r w:rsidR="00AF7C49">
        <w:rPr>
          <w:rFonts w:ascii="Times New Roman" w:eastAsia="Times New Roman" w:hAnsi="Times New Roman" w:cs="Times New Roman"/>
          <w:bCs/>
          <w:kern w:val="36"/>
          <w:sz w:val="28"/>
          <w:szCs w:val="28"/>
        </w:rPr>
        <w:t>этапы</w:t>
      </w:r>
      <w:r w:rsidRPr="00BB53FB">
        <w:rPr>
          <w:rFonts w:ascii="Times New Roman" w:eastAsia="Times New Roman" w:hAnsi="Times New Roman" w:cs="Times New Roman"/>
          <w:bCs/>
          <w:kern w:val="36"/>
          <w:sz w:val="28"/>
          <w:szCs w:val="28"/>
        </w:rPr>
        <w:t xml:space="preserve"> закупок </w:t>
      </w:r>
      <w:r w:rsidR="00AF7C49">
        <w:rPr>
          <w:rFonts w:ascii="Times New Roman" w:eastAsia="Times New Roman" w:hAnsi="Times New Roman" w:cs="Times New Roman"/>
          <w:bCs/>
          <w:kern w:val="36"/>
          <w:sz w:val="28"/>
          <w:szCs w:val="28"/>
        </w:rPr>
        <w:t>(например,</w:t>
      </w:r>
      <w:r w:rsidRPr="00BB53FB">
        <w:rPr>
          <w:rFonts w:ascii="Times New Roman" w:eastAsia="Times New Roman" w:hAnsi="Times New Roman" w:cs="Times New Roman"/>
          <w:bCs/>
          <w:kern w:val="36"/>
          <w:sz w:val="28"/>
          <w:szCs w:val="28"/>
        </w:rPr>
        <w:t xml:space="preserve"> </w:t>
      </w:r>
      <w:proofErr w:type="spellStart"/>
      <w:r w:rsidRPr="00BB53FB">
        <w:rPr>
          <w:rFonts w:ascii="Times New Roman" w:eastAsia="Times New Roman" w:hAnsi="Times New Roman" w:cs="Times New Roman"/>
          <w:bCs/>
          <w:kern w:val="36"/>
          <w:sz w:val="28"/>
          <w:szCs w:val="28"/>
        </w:rPr>
        <w:t>предквалификаци</w:t>
      </w:r>
      <w:r w:rsidR="00AF7C49">
        <w:rPr>
          <w:rFonts w:ascii="Times New Roman" w:eastAsia="Times New Roman" w:hAnsi="Times New Roman" w:cs="Times New Roman"/>
          <w:bCs/>
          <w:kern w:val="36"/>
          <w:sz w:val="28"/>
          <w:szCs w:val="28"/>
        </w:rPr>
        <w:t>я</w:t>
      </w:r>
      <w:proofErr w:type="spellEnd"/>
      <w:r w:rsidRPr="00BB53FB">
        <w:rPr>
          <w:rFonts w:ascii="Times New Roman" w:eastAsia="Times New Roman" w:hAnsi="Times New Roman" w:cs="Times New Roman"/>
          <w:bCs/>
          <w:kern w:val="36"/>
          <w:sz w:val="28"/>
          <w:szCs w:val="28"/>
        </w:rPr>
        <w:t>, переторжк</w:t>
      </w:r>
      <w:r w:rsidR="00AF7C49">
        <w:rPr>
          <w:rFonts w:ascii="Times New Roman" w:eastAsia="Times New Roman" w:hAnsi="Times New Roman" w:cs="Times New Roman"/>
          <w:bCs/>
          <w:kern w:val="36"/>
          <w:sz w:val="28"/>
          <w:szCs w:val="28"/>
        </w:rPr>
        <w:t>а)</w:t>
      </w:r>
      <w:r w:rsidRPr="00BB53FB">
        <w:rPr>
          <w:rFonts w:ascii="Times New Roman" w:eastAsia="Times New Roman" w:hAnsi="Times New Roman" w:cs="Times New Roman"/>
          <w:bCs/>
          <w:kern w:val="36"/>
          <w:sz w:val="28"/>
          <w:szCs w:val="28"/>
        </w:rPr>
        <w:t>.</w:t>
      </w:r>
    </w:p>
    <w:p w:rsidR="00E66B99" w:rsidRDefault="00E66B99" w:rsidP="00E66B99">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p>
    <w:p w:rsidR="00BB53FB" w:rsidRPr="00E66B99" w:rsidRDefault="00BB53FB" w:rsidP="00E66B99">
      <w:pPr>
        <w:pStyle w:val="ae"/>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E66B99">
        <w:rPr>
          <w:rFonts w:ascii="Times New Roman" w:eastAsia="Times New Roman" w:hAnsi="Times New Roman" w:cs="Times New Roman"/>
          <w:bCs/>
          <w:kern w:val="36"/>
          <w:sz w:val="28"/>
          <w:szCs w:val="28"/>
        </w:rPr>
        <w:t xml:space="preserve">Предусматривается обязательное участие закупочной комиссии в определении победителя каждой конкурентной закупки. Состав </w:t>
      </w:r>
      <w:r w:rsidR="00AF7C49" w:rsidRPr="00E66B99">
        <w:rPr>
          <w:rFonts w:ascii="Times New Roman" w:eastAsia="Times New Roman" w:hAnsi="Times New Roman" w:cs="Times New Roman"/>
          <w:bCs/>
          <w:kern w:val="36"/>
          <w:sz w:val="28"/>
          <w:szCs w:val="28"/>
        </w:rPr>
        <w:t>комиссии и порядок её работы</w:t>
      </w:r>
      <w:r w:rsidRPr="00E66B99">
        <w:rPr>
          <w:rFonts w:ascii="Times New Roman" w:eastAsia="Times New Roman" w:hAnsi="Times New Roman" w:cs="Times New Roman"/>
          <w:bCs/>
          <w:kern w:val="36"/>
          <w:sz w:val="28"/>
          <w:szCs w:val="28"/>
        </w:rPr>
        <w:t xml:space="preserve"> заказчик определяет самостоятельно.</w:t>
      </w:r>
    </w:p>
    <w:p w:rsidR="00BB53FB" w:rsidRPr="00BB53FB" w:rsidRDefault="00BB53FB" w:rsidP="00E66B99">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Заказчик лишён права отказаться от закупки после вскрытия конвертов независимо от способа и формы проведения конкурентной закупки. Права на отказ от заключения контракта не предусмотрено.</w:t>
      </w:r>
    </w:p>
    <w:p w:rsidR="00BB53FB" w:rsidRPr="00BB53FB" w:rsidRDefault="00BB53FB" w:rsidP="00BB53FB">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p>
    <w:p w:rsidR="00BB53FB" w:rsidRPr="00E66B99" w:rsidRDefault="00BB53FB" w:rsidP="00E66B99">
      <w:pPr>
        <w:pStyle w:val="ae"/>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E66B99">
        <w:rPr>
          <w:rFonts w:ascii="Times New Roman" w:eastAsia="Times New Roman" w:hAnsi="Times New Roman" w:cs="Times New Roman"/>
          <w:bCs/>
          <w:kern w:val="36"/>
          <w:sz w:val="28"/>
          <w:szCs w:val="28"/>
        </w:rPr>
        <w:t>При проведении закупок</w:t>
      </w:r>
      <w:r w:rsidR="003C142D" w:rsidRPr="00E66B99">
        <w:rPr>
          <w:rFonts w:ascii="Times New Roman" w:eastAsia="Times New Roman" w:hAnsi="Times New Roman" w:cs="Times New Roman"/>
          <w:bCs/>
          <w:kern w:val="36"/>
          <w:sz w:val="28"/>
          <w:szCs w:val="28"/>
        </w:rPr>
        <w:t xml:space="preserve"> в формате конкурса, аукциона, запроса котировок и предложений</w:t>
      </w:r>
      <w:r w:rsidRPr="00E66B99">
        <w:rPr>
          <w:rFonts w:ascii="Times New Roman" w:eastAsia="Times New Roman" w:hAnsi="Times New Roman" w:cs="Times New Roman"/>
          <w:bCs/>
          <w:kern w:val="36"/>
          <w:sz w:val="28"/>
          <w:szCs w:val="28"/>
        </w:rPr>
        <w:t xml:space="preserve"> заказчик огра</w:t>
      </w:r>
      <w:r w:rsidR="00E66B99" w:rsidRPr="00E66B99">
        <w:rPr>
          <w:rFonts w:ascii="Times New Roman" w:eastAsia="Times New Roman" w:hAnsi="Times New Roman" w:cs="Times New Roman"/>
          <w:bCs/>
          <w:kern w:val="36"/>
          <w:sz w:val="28"/>
          <w:szCs w:val="28"/>
        </w:rPr>
        <w:t>ничен сроками</w:t>
      </w:r>
      <w:r w:rsidRPr="00E66B99">
        <w:rPr>
          <w:rFonts w:ascii="Times New Roman" w:eastAsia="Times New Roman" w:hAnsi="Times New Roman" w:cs="Times New Roman"/>
          <w:bCs/>
          <w:kern w:val="36"/>
          <w:sz w:val="28"/>
          <w:szCs w:val="28"/>
        </w:rPr>
        <w:t xml:space="preserve"> для публикации извещения и документации в ЕИС:</w:t>
      </w:r>
    </w:p>
    <w:p w:rsidR="00BB53FB" w:rsidRPr="00BB53FB" w:rsidRDefault="00BB53FB" w:rsidP="00BB53FB">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Конкурс — 15 дней до окончания приёма заявок;</w:t>
      </w:r>
    </w:p>
    <w:p w:rsidR="00BB53FB" w:rsidRPr="00BB53FB" w:rsidRDefault="00BB53FB" w:rsidP="00BB53FB">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Аукцион — 15 </w:t>
      </w:r>
      <w:r w:rsidR="00E66B99">
        <w:rPr>
          <w:rFonts w:ascii="Times New Roman" w:eastAsia="Times New Roman" w:hAnsi="Times New Roman" w:cs="Times New Roman"/>
          <w:bCs/>
          <w:kern w:val="36"/>
          <w:sz w:val="28"/>
          <w:szCs w:val="28"/>
        </w:rPr>
        <w:t>дней до окончания приёма заявок</w:t>
      </w:r>
      <w:r w:rsidRPr="00BB53FB">
        <w:rPr>
          <w:rFonts w:ascii="Times New Roman" w:eastAsia="Times New Roman" w:hAnsi="Times New Roman" w:cs="Times New Roman"/>
          <w:bCs/>
          <w:kern w:val="36"/>
          <w:sz w:val="28"/>
          <w:szCs w:val="28"/>
        </w:rPr>
        <w:t>;</w:t>
      </w:r>
    </w:p>
    <w:p w:rsidR="00BB53FB" w:rsidRPr="00BB53FB" w:rsidRDefault="00BB53FB" w:rsidP="00BB53FB">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Запрос котировок — 5 рабочих дней до окончания </w:t>
      </w:r>
      <w:r w:rsidR="00E66B99">
        <w:rPr>
          <w:rFonts w:ascii="Times New Roman" w:eastAsia="Times New Roman" w:hAnsi="Times New Roman" w:cs="Times New Roman"/>
          <w:bCs/>
          <w:kern w:val="36"/>
          <w:sz w:val="28"/>
          <w:szCs w:val="28"/>
        </w:rPr>
        <w:t>приёма заявок</w:t>
      </w:r>
      <w:r w:rsidRPr="00BB53FB">
        <w:rPr>
          <w:rFonts w:ascii="Times New Roman" w:eastAsia="Times New Roman" w:hAnsi="Times New Roman" w:cs="Times New Roman"/>
          <w:bCs/>
          <w:kern w:val="36"/>
          <w:sz w:val="28"/>
          <w:szCs w:val="28"/>
        </w:rPr>
        <w:t>;</w:t>
      </w:r>
    </w:p>
    <w:p w:rsidR="00BB53FB" w:rsidRPr="00BB53FB" w:rsidRDefault="00BB53FB" w:rsidP="00BB53FB">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Запрос предложений — 7 рабочих </w:t>
      </w:r>
      <w:r w:rsidR="00E66B99">
        <w:rPr>
          <w:rFonts w:ascii="Times New Roman" w:eastAsia="Times New Roman" w:hAnsi="Times New Roman" w:cs="Times New Roman"/>
          <w:bCs/>
          <w:kern w:val="36"/>
          <w:sz w:val="28"/>
          <w:szCs w:val="28"/>
        </w:rPr>
        <w:t>дней до окончания приёма заявок</w:t>
      </w:r>
      <w:r w:rsidRPr="00BB53FB">
        <w:rPr>
          <w:rFonts w:ascii="Times New Roman" w:eastAsia="Times New Roman" w:hAnsi="Times New Roman" w:cs="Times New Roman"/>
          <w:bCs/>
          <w:kern w:val="36"/>
          <w:sz w:val="28"/>
          <w:szCs w:val="28"/>
        </w:rPr>
        <w:t>.</w:t>
      </w:r>
    </w:p>
    <w:p w:rsidR="00E66B99" w:rsidRDefault="00E66B99" w:rsidP="00BB53FB">
      <w:pPr>
        <w:shd w:val="clear" w:color="auto" w:fill="FFFFFF"/>
        <w:spacing w:after="0" w:line="240" w:lineRule="auto"/>
        <w:ind w:firstLine="709"/>
        <w:jc w:val="both"/>
        <w:textAlignment w:val="baseline"/>
        <w:rPr>
          <w:rFonts w:ascii="Times New Roman" w:eastAsia="Times New Roman" w:hAnsi="Times New Roman" w:cs="Times New Roman"/>
          <w:b/>
          <w:bCs/>
          <w:kern w:val="36"/>
          <w:sz w:val="28"/>
          <w:szCs w:val="28"/>
        </w:rPr>
      </w:pPr>
    </w:p>
    <w:p w:rsidR="00BB53FB" w:rsidRPr="00BB53FB" w:rsidRDefault="00BB53FB" w:rsidP="00BB53FB">
      <w:pPr>
        <w:shd w:val="clear" w:color="auto" w:fill="FFFFFF"/>
        <w:spacing w:after="0" w:line="240" w:lineRule="auto"/>
        <w:ind w:firstLine="709"/>
        <w:jc w:val="both"/>
        <w:textAlignment w:val="baseline"/>
        <w:rPr>
          <w:rFonts w:ascii="Times New Roman" w:eastAsia="Times New Roman" w:hAnsi="Times New Roman" w:cs="Times New Roman"/>
          <w:b/>
          <w:bCs/>
          <w:kern w:val="36"/>
          <w:sz w:val="28"/>
          <w:szCs w:val="28"/>
        </w:rPr>
      </w:pPr>
      <w:r w:rsidRPr="00BB53FB">
        <w:rPr>
          <w:rFonts w:ascii="Times New Roman" w:eastAsia="Times New Roman" w:hAnsi="Times New Roman" w:cs="Times New Roman"/>
          <w:b/>
          <w:bCs/>
          <w:kern w:val="36"/>
          <w:sz w:val="28"/>
          <w:szCs w:val="28"/>
        </w:rPr>
        <w:t>При проведении закупки с участием исключительно субъектов МСП ч. 3 ст. 3.4 установлены иные сроки</w:t>
      </w:r>
      <w:r w:rsidR="003C142D" w:rsidRPr="00AA69D3">
        <w:rPr>
          <w:rFonts w:ascii="Times New Roman" w:eastAsia="Times New Roman" w:hAnsi="Times New Roman" w:cs="Times New Roman"/>
          <w:b/>
          <w:bCs/>
          <w:kern w:val="36"/>
          <w:sz w:val="28"/>
          <w:szCs w:val="28"/>
        </w:rPr>
        <w:t xml:space="preserve"> размещения извещения о проведении:</w:t>
      </w:r>
    </w:p>
    <w:p w:rsidR="003C142D"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Конкурс — </w:t>
      </w:r>
      <w:r>
        <w:rPr>
          <w:rFonts w:ascii="Times New Roman" w:eastAsia="Times New Roman" w:hAnsi="Times New Roman" w:cs="Times New Roman"/>
          <w:bCs/>
          <w:kern w:val="36"/>
          <w:sz w:val="28"/>
          <w:szCs w:val="28"/>
        </w:rPr>
        <w:t>7</w:t>
      </w:r>
      <w:r w:rsidRPr="00BB53FB">
        <w:rPr>
          <w:rFonts w:ascii="Times New Roman" w:eastAsia="Times New Roman" w:hAnsi="Times New Roman" w:cs="Times New Roman"/>
          <w:bCs/>
          <w:kern w:val="36"/>
          <w:sz w:val="28"/>
          <w:szCs w:val="28"/>
        </w:rPr>
        <w:t xml:space="preserve"> дней до окончания приёма заявок</w:t>
      </w:r>
      <w:r>
        <w:rPr>
          <w:rFonts w:ascii="Times New Roman" w:eastAsia="Times New Roman" w:hAnsi="Times New Roman" w:cs="Times New Roman"/>
          <w:bCs/>
          <w:kern w:val="36"/>
          <w:sz w:val="28"/>
          <w:szCs w:val="28"/>
        </w:rPr>
        <w:t>, если НМЦ не превышает 30 млн. рублей</w:t>
      </w:r>
      <w:r w:rsidRPr="00BB53FB">
        <w:rPr>
          <w:rFonts w:ascii="Times New Roman" w:eastAsia="Times New Roman" w:hAnsi="Times New Roman" w:cs="Times New Roman"/>
          <w:bCs/>
          <w:kern w:val="36"/>
          <w:sz w:val="28"/>
          <w:szCs w:val="28"/>
        </w:rPr>
        <w:t>;</w:t>
      </w:r>
    </w:p>
    <w:p w:rsidR="003C142D"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Конкурс — </w:t>
      </w:r>
      <w:r>
        <w:rPr>
          <w:rFonts w:ascii="Times New Roman" w:eastAsia="Times New Roman" w:hAnsi="Times New Roman" w:cs="Times New Roman"/>
          <w:bCs/>
          <w:kern w:val="36"/>
          <w:sz w:val="28"/>
          <w:szCs w:val="28"/>
        </w:rPr>
        <w:t>15</w:t>
      </w:r>
      <w:r w:rsidRPr="00BB53FB">
        <w:rPr>
          <w:rFonts w:ascii="Times New Roman" w:eastAsia="Times New Roman" w:hAnsi="Times New Roman" w:cs="Times New Roman"/>
          <w:bCs/>
          <w:kern w:val="36"/>
          <w:sz w:val="28"/>
          <w:szCs w:val="28"/>
        </w:rPr>
        <w:t xml:space="preserve"> дней до окончания приёма заявок</w:t>
      </w:r>
      <w:r>
        <w:rPr>
          <w:rFonts w:ascii="Times New Roman" w:eastAsia="Times New Roman" w:hAnsi="Times New Roman" w:cs="Times New Roman"/>
          <w:bCs/>
          <w:kern w:val="36"/>
          <w:sz w:val="28"/>
          <w:szCs w:val="28"/>
        </w:rPr>
        <w:t>, если НМЦ превышает 30 млн. рублей;</w:t>
      </w:r>
    </w:p>
    <w:p w:rsidR="003C142D" w:rsidRPr="00BB53FB"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Аукцион </w:t>
      </w:r>
      <w:r w:rsidRPr="00BB53FB">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7</w:t>
      </w:r>
      <w:r w:rsidRPr="00BB53FB">
        <w:rPr>
          <w:rFonts w:ascii="Times New Roman" w:eastAsia="Times New Roman" w:hAnsi="Times New Roman" w:cs="Times New Roman"/>
          <w:bCs/>
          <w:kern w:val="36"/>
          <w:sz w:val="28"/>
          <w:szCs w:val="28"/>
        </w:rPr>
        <w:t xml:space="preserve"> дней до окончания приёма заявок</w:t>
      </w:r>
      <w:r>
        <w:rPr>
          <w:rFonts w:ascii="Times New Roman" w:eastAsia="Times New Roman" w:hAnsi="Times New Roman" w:cs="Times New Roman"/>
          <w:bCs/>
          <w:kern w:val="36"/>
          <w:sz w:val="28"/>
          <w:szCs w:val="28"/>
        </w:rPr>
        <w:t>, если НМЦ не превышает 30 млн. рублей;</w:t>
      </w:r>
    </w:p>
    <w:p w:rsidR="003C142D" w:rsidRPr="00BB53FB"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Аукцион — </w:t>
      </w:r>
      <w:r>
        <w:rPr>
          <w:rFonts w:ascii="Times New Roman" w:eastAsia="Times New Roman" w:hAnsi="Times New Roman" w:cs="Times New Roman"/>
          <w:bCs/>
          <w:kern w:val="36"/>
          <w:sz w:val="28"/>
          <w:szCs w:val="28"/>
        </w:rPr>
        <w:t>15</w:t>
      </w:r>
      <w:r w:rsidRPr="00BB53FB">
        <w:rPr>
          <w:rFonts w:ascii="Times New Roman" w:eastAsia="Times New Roman" w:hAnsi="Times New Roman" w:cs="Times New Roman"/>
          <w:bCs/>
          <w:kern w:val="36"/>
          <w:sz w:val="28"/>
          <w:szCs w:val="28"/>
        </w:rPr>
        <w:t xml:space="preserve"> дней до окончания приёма заявок</w:t>
      </w:r>
      <w:r>
        <w:rPr>
          <w:rFonts w:ascii="Times New Roman" w:eastAsia="Times New Roman" w:hAnsi="Times New Roman" w:cs="Times New Roman"/>
          <w:bCs/>
          <w:kern w:val="36"/>
          <w:sz w:val="28"/>
          <w:szCs w:val="28"/>
        </w:rPr>
        <w:t>, если НМЦ превышает 30 млн. рублей</w:t>
      </w:r>
      <w:r w:rsidRPr="00BB53FB">
        <w:rPr>
          <w:rFonts w:ascii="Times New Roman" w:eastAsia="Times New Roman" w:hAnsi="Times New Roman" w:cs="Times New Roman"/>
          <w:bCs/>
          <w:kern w:val="36"/>
          <w:sz w:val="28"/>
          <w:szCs w:val="28"/>
        </w:rPr>
        <w:t>;</w:t>
      </w:r>
    </w:p>
    <w:p w:rsidR="003C142D" w:rsidRPr="00BB53FB"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Запрос котировок — 4</w:t>
      </w:r>
      <w:r w:rsidRPr="00BB53FB">
        <w:rPr>
          <w:rFonts w:ascii="Times New Roman" w:eastAsia="Times New Roman" w:hAnsi="Times New Roman" w:cs="Times New Roman"/>
          <w:bCs/>
          <w:kern w:val="36"/>
          <w:sz w:val="28"/>
          <w:szCs w:val="28"/>
        </w:rPr>
        <w:t xml:space="preserve"> рабочих </w:t>
      </w:r>
      <w:r>
        <w:rPr>
          <w:rFonts w:ascii="Times New Roman" w:eastAsia="Times New Roman" w:hAnsi="Times New Roman" w:cs="Times New Roman"/>
          <w:bCs/>
          <w:kern w:val="36"/>
          <w:sz w:val="28"/>
          <w:szCs w:val="28"/>
        </w:rPr>
        <w:t>дней до окончания приёма заявок, при этом НМЦ не должна превышать 7 млн. рублей</w:t>
      </w:r>
      <w:r w:rsidRPr="00BB53FB">
        <w:rPr>
          <w:rFonts w:ascii="Times New Roman" w:eastAsia="Times New Roman" w:hAnsi="Times New Roman" w:cs="Times New Roman"/>
          <w:bCs/>
          <w:kern w:val="36"/>
          <w:sz w:val="28"/>
          <w:szCs w:val="28"/>
        </w:rPr>
        <w:t>;</w:t>
      </w:r>
    </w:p>
    <w:p w:rsidR="003C142D" w:rsidRPr="00BB53FB" w:rsidRDefault="003C142D" w:rsidP="003C142D">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BB53FB">
        <w:rPr>
          <w:rFonts w:ascii="Times New Roman" w:eastAsia="Times New Roman" w:hAnsi="Times New Roman" w:cs="Times New Roman"/>
          <w:bCs/>
          <w:kern w:val="36"/>
          <w:sz w:val="28"/>
          <w:szCs w:val="28"/>
        </w:rPr>
        <w:t xml:space="preserve">Запрос предложений — </w:t>
      </w:r>
      <w:r>
        <w:rPr>
          <w:rFonts w:ascii="Times New Roman" w:eastAsia="Times New Roman" w:hAnsi="Times New Roman" w:cs="Times New Roman"/>
          <w:bCs/>
          <w:kern w:val="36"/>
          <w:sz w:val="28"/>
          <w:szCs w:val="28"/>
        </w:rPr>
        <w:t>5</w:t>
      </w:r>
      <w:r w:rsidRPr="00BB53FB">
        <w:rPr>
          <w:rFonts w:ascii="Times New Roman" w:eastAsia="Times New Roman" w:hAnsi="Times New Roman" w:cs="Times New Roman"/>
          <w:bCs/>
          <w:kern w:val="36"/>
          <w:sz w:val="28"/>
          <w:szCs w:val="28"/>
        </w:rPr>
        <w:t xml:space="preserve"> рабочих </w:t>
      </w:r>
      <w:r>
        <w:rPr>
          <w:rFonts w:ascii="Times New Roman" w:eastAsia="Times New Roman" w:hAnsi="Times New Roman" w:cs="Times New Roman"/>
          <w:bCs/>
          <w:kern w:val="36"/>
          <w:sz w:val="28"/>
          <w:szCs w:val="28"/>
        </w:rPr>
        <w:t>дней до окончания приёма заявок, при этом НМЦ не должна превышать 15 млн. рублей.</w:t>
      </w:r>
    </w:p>
    <w:p w:rsidR="003C142D" w:rsidRDefault="003C142D" w:rsidP="00BB53FB">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p>
    <w:p w:rsidR="00BB53FB" w:rsidRPr="00E66B99" w:rsidRDefault="00BB53FB" w:rsidP="00E66B99">
      <w:pPr>
        <w:pStyle w:val="ae"/>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b/>
          <w:bCs/>
          <w:kern w:val="36"/>
          <w:sz w:val="28"/>
          <w:szCs w:val="28"/>
        </w:rPr>
      </w:pPr>
      <w:r w:rsidRPr="00E66B99">
        <w:rPr>
          <w:rFonts w:ascii="Times New Roman" w:eastAsia="Times New Roman" w:hAnsi="Times New Roman" w:cs="Times New Roman"/>
          <w:bCs/>
          <w:kern w:val="36"/>
          <w:sz w:val="28"/>
          <w:szCs w:val="28"/>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E66B99">
        <w:rPr>
          <w:rFonts w:ascii="Times New Roman" w:eastAsia="Times New Roman" w:hAnsi="Times New Roman" w:cs="Times New Roman"/>
          <w:bCs/>
          <w:kern w:val="36"/>
          <w:sz w:val="28"/>
          <w:szCs w:val="28"/>
        </w:rPr>
        <w:t>с даты размещения</w:t>
      </w:r>
      <w:proofErr w:type="gramEnd"/>
      <w:r w:rsidRPr="00E66B99">
        <w:rPr>
          <w:rFonts w:ascii="Times New Roman" w:eastAsia="Times New Roman" w:hAnsi="Times New Roman" w:cs="Times New Roman"/>
          <w:bCs/>
          <w:kern w:val="36"/>
          <w:sz w:val="28"/>
          <w:szCs w:val="28"/>
        </w:rPr>
        <w:t xml:space="preserve"> в единой информационной системе итогового протокола, составленного по результатам конкурентной закупки. </w:t>
      </w:r>
      <w:r w:rsidRPr="00E66B99">
        <w:rPr>
          <w:rFonts w:ascii="Times New Roman" w:eastAsia="Times New Roman" w:hAnsi="Times New Roman" w:cs="Times New Roman"/>
          <w:b/>
          <w:bCs/>
          <w:kern w:val="36"/>
          <w:sz w:val="28"/>
          <w:szCs w:val="28"/>
        </w:rPr>
        <w:t>При проведении закупок с участием исключительно МСП такой договор заключается только на электронной площадке</w:t>
      </w:r>
      <w:r w:rsidR="00B26E50" w:rsidRPr="00E66B99">
        <w:rPr>
          <w:rFonts w:ascii="Times New Roman" w:eastAsia="Times New Roman" w:hAnsi="Times New Roman" w:cs="Times New Roman"/>
          <w:b/>
          <w:bCs/>
          <w:kern w:val="36"/>
          <w:sz w:val="28"/>
          <w:szCs w:val="28"/>
        </w:rPr>
        <w:t>.</w:t>
      </w:r>
    </w:p>
    <w:p w:rsidR="00B26E50" w:rsidRDefault="00B26E50" w:rsidP="00BB53FB">
      <w:pPr>
        <w:shd w:val="clear" w:color="auto" w:fill="FFFFFF"/>
        <w:spacing w:after="0" w:line="240" w:lineRule="auto"/>
        <w:ind w:firstLine="709"/>
        <w:jc w:val="both"/>
        <w:textAlignment w:val="baseline"/>
        <w:rPr>
          <w:rFonts w:ascii="Times New Roman" w:eastAsia="Times New Roman" w:hAnsi="Times New Roman" w:cs="Times New Roman"/>
          <w:bCs/>
          <w:kern w:val="36"/>
          <w:sz w:val="28"/>
          <w:szCs w:val="28"/>
        </w:rPr>
      </w:pPr>
    </w:p>
    <w:p w:rsidR="00B26E50" w:rsidRPr="00E66B99" w:rsidRDefault="00B26E50" w:rsidP="00E66B99">
      <w:pPr>
        <w:pStyle w:val="ae"/>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bCs/>
          <w:kern w:val="36"/>
          <w:sz w:val="28"/>
          <w:szCs w:val="28"/>
        </w:rPr>
      </w:pPr>
      <w:r w:rsidRPr="00E66B99">
        <w:rPr>
          <w:rFonts w:ascii="RobotoRegular" w:hAnsi="RobotoRegular"/>
          <w:b/>
          <w:color w:val="1D1D1B"/>
          <w:sz w:val="29"/>
          <w:szCs w:val="29"/>
          <w:shd w:val="clear" w:color="auto" w:fill="FFFFFF"/>
        </w:rPr>
        <w:t>Электронная площадка не имеет право принимать ни от заказчика, ни от участника закупки документы и сведения, не подписанные усиленной квалифицированной электронной подписью</w:t>
      </w:r>
      <w:r w:rsidRPr="00E66B99">
        <w:rPr>
          <w:rFonts w:ascii="RobotoRegular" w:hAnsi="RobotoRegular"/>
          <w:color w:val="1D1D1B"/>
          <w:sz w:val="29"/>
          <w:szCs w:val="29"/>
          <w:shd w:val="clear" w:color="auto" w:fill="FFFFFF"/>
        </w:rPr>
        <w:t>.</w:t>
      </w:r>
    </w:p>
    <w:p w:rsidR="001A03B9" w:rsidRPr="00B26E50" w:rsidRDefault="001A03B9" w:rsidP="00BB53FB">
      <w:pPr>
        <w:pStyle w:val="1"/>
        <w:shd w:val="clear" w:color="auto" w:fill="FFFFFF"/>
        <w:spacing w:before="0" w:beforeAutospacing="0" w:after="0" w:afterAutospacing="0"/>
        <w:ind w:firstLine="709"/>
        <w:jc w:val="both"/>
        <w:rPr>
          <w:rFonts w:ascii="RobotoRegular" w:eastAsiaTheme="minorEastAsia" w:hAnsi="RobotoRegular" w:cstheme="minorBidi"/>
          <w:b w:val="0"/>
          <w:bCs w:val="0"/>
          <w:color w:val="1D1D1B"/>
          <w:kern w:val="0"/>
          <w:sz w:val="29"/>
          <w:szCs w:val="29"/>
          <w:shd w:val="clear" w:color="auto" w:fill="FFFFFF"/>
        </w:rPr>
      </w:pPr>
    </w:p>
    <w:p w:rsidR="008F40C6" w:rsidRPr="00E66B99" w:rsidRDefault="00E66B99" w:rsidP="00E66B99">
      <w:pPr>
        <w:pStyle w:val="ae"/>
        <w:numPr>
          <w:ilvl w:val="0"/>
          <w:numId w:val="2"/>
        </w:numPr>
        <w:autoSpaceDE w:val="0"/>
        <w:autoSpaceDN w:val="0"/>
        <w:adjustRightInd w:val="0"/>
        <w:spacing w:after="0" w:line="240" w:lineRule="auto"/>
        <w:ind w:left="0" w:firstLine="709"/>
        <w:jc w:val="both"/>
        <w:rPr>
          <w:rFonts w:ascii="Times New Roman" w:hAnsi="Times New Roman" w:cs="Times New Roman"/>
          <w:color w:val="1D1D1B"/>
          <w:sz w:val="28"/>
          <w:szCs w:val="28"/>
          <w:shd w:val="clear" w:color="auto" w:fill="FFFFFF"/>
        </w:rPr>
      </w:pPr>
      <w:r w:rsidRPr="00E66B99">
        <w:rPr>
          <w:rFonts w:ascii="RobotoRegular" w:hAnsi="RobotoRegular"/>
          <w:color w:val="1D1D1B"/>
          <w:sz w:val="29"/>
          <w:szCs w:val="29"/>
          <w:shd w:val="clear" w:color="auto" w:fill="FFFFFF"/>
        </w:rPr>
        <w:t>Р</w:t>
      </w:r>
      <w:r w:rsidR="008F40C6" w:rsidRPr="00E66B99">
        <w:rPr>
          <w:rFonts w:ascii="Times New Roman" w:hAnsi="Times New Roman" w:cs="Times New Roman"/>
          <w:color w:val="1D1D1B"/>
          <w:sz w:val="28"/>
          <w:szCs w:val="28"/>
          <w:shd w:val="clear" w:color="auto" w:fill="FFFFFF"/>
        </w:rPr>
        <w:t xml:space="preserve">асширены требования к составу закупочной документации. В частности, теперь </w:t>
      </w:r>
      <w:r w:rsidR="008F40C6" w:rsidRPr="00E66B99">
        <w:rPr>
          <w:rFonts w:ascii="Times New Roman" w:hAnsi="Times New Roman" w:cs="Times New Roman"/>
          <w:b/>
          <w:color w:val="1D1D1B"/>
          <w:sz w:val="28"/>
          <w:szCs w:val="28"/>
          <w:shd w:val="clear" w:color="auto" w:fill="FFFFFF"/>
        </w:rPr>
        <w:t>заказчик обязан указать сроки проведения каждого этапа, а также критерии оценки заявки и порядок их применения</w:t>
      </w:r>
      <w:r w:rsidR="008F40C6" w:rsidRPr="00E66B99">
        <w:rPr>
          <w:rFonts w:ascii="Times New Roman" w:hAnsi="Times New Roman" w:cs="Times New Roman"/>
          <w:color w:val="1D1D1B"/>
          <w:sz w:val="28"/>
          <w:szCs w:val="28"/>
          <w:shd w:val="clear" w:color="auto" w:fill="FFFFFF"/>
        </w:rPr>
        <w:t xml:space="preserve">. </w:t>
      </w:r>
    </w:p>
    <w:p w:rsidR="008F40C6" w:rsidRPr="008F40C6" w:rsidRDefault="008F40C6" w:rsidP="008F40C6">
      <w:pPr>
        <w:pStyle w:val="ac"/>
        <w:shd w:val="clear" w:color="auto" w:fill="FFFFFF"/>
        <w:spacing w:before="0" w:beforeAutospacing="0" w:after="0" w:afterAutospacing="0"/>
        <w:ind w:firstLine="709"/>
        <w:jc w:val="both"/>
        <w:textAlignment w:val="baseline"/>
        <w:rPr>
          <w:rFonts w:eastAsiaTheme="minorEastAsia"/>
          <w:color w:val="1D1D1B"/>
          <w:sz w:val="28"/>
          <w:szCs w:val="28"/>
          <w:shd w:val="clear" w:color="auto" w:fill="FFFFFF"/>
        </w:rPr>
      </w:pPr>
      <w:r>
        <w:rPr>
          <w:rFonts w:eastAsiaTheme="minorEastAsia"/>
          <w:color w:val="1D1D1B"/>
          <w:sz w:val="28"/>
          <w:szCs w:val="28"/>
          <w:shd w:val="clear" w:color="auto" w:fill="FFFFFF"/>
        </w:rPr>
        <w:t>Вносимыми изменениями урегулированы и вопросы</w:t>
      </w:r>
      <w:r w:rsidRPr="008F40C6">
        <w:rPr>
          <w:rFonts w:eastAsiaTheme="minorEastAsia"/>
          <w:color w:val="1D1D1B"/>
          <w:sz w:val="28"/>
          <w:szCs w:val="28"/>
          <w:shd w:val="clear" w:color="auto" w:fill="FFFFFF"/>
        </w:rPr>
        <w:t xml:space="preserve"> разъяснени</w:t>
      </w:r>
      <w:r>
        <w:rPr>
          <w:rFonts w:eastAsiaTheme="minorEastAsia"/>
          <w:color w:val="1D1D1B"/>
          <w:sz w:val="28"/>
          <w:szCs w:val="28"/>
          <w:shd w:val="clear" w:color="auto" w:fill="FFFFFF"/>
        </w:rPr>
        <w:t>я</w:t>
      </w:r>
      <w:r w:rsidRPr="008F40C6">
        <w:rPr>
          <w:rFonts w:eastAsiaTheme="minorEastAsia"/>
          <w:color w:val="1D1D1B"/>
          <w:sz w:val="28"/>
          <w:szCs w:val="28"/>
          <w:shd w:val="clear" w:color="auto" w:fill="FFFFFF"/>
        </w:rPr>
        <w:t xml:space="preserve"> документации. Участник вправе подать запрос разъяснений не менее чем за три рабочих дня до окончания приёма заявок. В течение трех рабочих дней </w:t>
      </w:r>
      <w:proofErr w:type="gramStart"/>
      <w:r w:rsidRPr="008F40C6">
        <w:rPr>
          <w:rFonts w:eastAsiaTheme="minorEastAsia"/>
          <w:color w:val="1D1D1B"/>
          <w:sz w:val="28"/>
          <w:szCs w:val="28"/>
          <w:shd w:val="clear" w:color="auto" w:fill="FFFFFF"/>
        </w:rPr>
        <w:t>с даты поступления</w:t>
      </w:r>
      <w:proofErr w:type="gramEnd"/>
      <w:r w:rsidRPr="008F40C6">
        <w:rPr>
          <w:rFonts w:eastAsiaTheme="minorEastAsia"/>
          <w:color w:val="1D1D1B"/>
          <w:sz w:val="28"/>
          <w:szCs w:val="28"/>
          <w:shd w:val="clear" w:color="auto" w:fill="FFFFFF"/>
        </w:rPr>
        <w:t xml:space="preserve"> запроса заказчик публикует в ЕИС разъяснение с указанием предмета запроса, но без указания его автора. При проведении электронной закупки заказчик может игнорировать запрос, поступивший не через электронную площадку. Площадка со своей стороны отклоняет запрос, поступивший без усиленной квалифицированной подписи. Однако контроль содержания запроса, равно как и сроков его поступления, остаётся за заказчиком.</w:t>
      </w:r>
    </w:p>
    <w:p w:rsidR="00AD6773" w:rsidRDefault="00AD6773" w:rsidP="008F40C6">
      <w:pPr>
        <w:pStyle w:val="ac"/>
        <w:shd w:val="clear" w:color="auto" w:fill="FFFFFF"/>
        <w:spacing w:before="0" w:beforeAutospacing="0" w:after="0" w:afterAutospacing="0"/>
        <w:ind w:firstLine="709"/>
        <w:jc w:val="both"/>
        <w:textAlignment w:val="baseline"/>
        <w:rPr>
          <w:rFonts w:eastAsiaTheme="minorEastAsia"/>
          <w:color w:val="1D1D1B"/>
          <w:sz w:val="28"/>
          <w:szCs w:val="28"/>
          <w:shd w:val="clear" w:color="auto" w:fill="FFFFFF"/>
        </w:rPr>
      </w:pPr>
    </w:p>
    <w:p w:rsidR="008F40C6" w:rsidRPr="008F40C6" w:rsidRDefault="008F40C6" w:rsidP="00E66B99">
      <w:pPr>
        <w:pStyle w:val="ac"/>
        <w:numPr>
          <w:ilvl w:val="0"/>
          <w:numId w:val="2"/>
        </w:numPr>
        <w:shd w:val="clear" w:color="auto" w:fill="FFFFFF"/>
        <w:spacing w:before="0" w:beforeAutospacing="0" w:after="0" w:afterAutospacing="0"/>
        <w:ind w:left="0" w:firstLine="709"/>
        <w:jc w:val="both"/>
        <w:textAlignment w:val="baseline"/>
        <w:rPr>
          <w:rFonts w:eastAsiaTheme="minorEastAsia"/>
          <w:color w:val="1D1D1B"/>
          <w:sz w:val="28"/>
          <w:szCs w:val="28"/>
          <w:shd w:val="clear" w:color="auto" w:fill="FFFFFF"/>
        </w:rPr>
      </w:pPr>
      <w:r w:rsidRPr="008F40C6">
        <w:rPr>
          <w:rFonts w:eastAsiaTheme="minorEastAsia"/>
          <w:color w:val="1D1D1B"/>
          <w:sz w:val="28"/>
          <w:szCs w:val="28"/>
          <w:shd w:val="clear" w:color="auto" w:fill="FFFFFF"/>
        </w:rPr>
        <w:t xml:space="preserve">Поправки разрешают заказчику по умолчанию не размещать в ЕИС информацию о неконкурентной закупке. </w:t>
      </w:r>
      <w:r w:rsidR="00AD6773">
        <w:rPr>
          <w:rFonts w:eastAsiaTheme="minorEastAsia"/>
          <w:color w:val="1D1D1B"/>
          <w:sz w:val="28"/>
          <w:szCs w:val="28"/>
          <w:shd w:val="clear" w:color="auto" w:fill="FFFFFF"/>
        </w:rPr>
        <w:t>И</w:t>
      </w:r>
      <w:r w:rsidRPr="008F40C6">
        <w:rPr>
          <w:rFonts w:eastAsiaTheme="minorEastAsia"/>
          <w:color w:val="1D1D1B"/>
          <w:sz w:val="28"/>
          <w:szCs w:val="28"/>
          <w:shd w:val="clear" w:color="auto" w:fill="FFFFFF"/>
        </w:rPr>
        <w:t xml:space="preserve">сключение из этого правила заказчик вправе прописать в своём </w:t>
      </w:r>
      <w:r w:rsidR="00AD6773">
        <w:rPr>
          <w:rFonts w:eastAsiaTheme="minorEastAsia"/>
          <w:color w:val="1D1D1B"/>
          <w:sz w:val="28"/>
          <w:szCs w:val="28"/>
          <w:shd w:val="clear" w:color="auto" w:fill="FFFFFF"/>
        </w:rPr>
        <w:t>п</w:t>
      </w:r>
      <w:r w:rsidRPr="008F40C6">
        <w:rPr>
          <w:rFonts w:eastAsiaTheme="minorEastAsia"/>
          <w:color w:val="1D1D1B"/>
          <w:sz w:val="28"/>
          <w:szCs w:val="28"/>
          <w:shd w:val="clear" w:color="auto" w:fill="FFFFFF"/>
        </w:rPr>
        <w:t>оложении о закупках.</w:t>
      </w:r>
    </w:p>
    <w:p w:rsidR="008F40C6" w:rsidRDefault="008F40C6" w:rsidP="00E66B99">
      <w:pPr>
        <w:pStyle w:val="ac"/>
        <w:shd w:val="clear" w:color="auto" w:fill="FFFFFF"/>
        <w:spacing w:before="0" w:beforeAutospacing="0" w:after="0" w:afterAutospacing="0"/>
        <w:ind w:firstLine="709"/>
        <w:jc w:val="both"/>
        <w:textAlignment w:val="baseline"/>
        <w:rPr>
          <w:rFonts w:eastAsiaTheme="minorEastAsia"/>
          <w:color w:val="1D1D1B"/>
          <w:sz w:val="28"/>
          <w:szCs w:val="28"/>
          <w:shd w:val="clear" w:color="auto" w:fill="FFFFFF"/>
        </w:rPr>
      </w:pPr>
    </w:p>
    <w:p w:rsidR="00AD6773" w:rsidRPr="00AD6773" w:rsidRDefault="00AD6773" w:rsidP="00E66B99">
      <w:pPr>
        <w:pStyle w:val="ac"/>
        <w:numPr>
          <w:ilvl w:val="0"/>
          <w:numId w:val="2"/>
        </w:numPr>
        <w:shd w:val="clear" w:color="auto" w:fill="FFFFFF"/>
        <w:spacing w:before="0" w:beforeAutospacing="0" w:after="0" w:afterAutospacing="0"/>
        <w:ind w:left="0" w:firstLine="709"/>
        <w:jc w:val="both"/>
        <w:textAlignment w:val="baseline"/>
        <w:rPr>
          <w:rFonts w:eastAsiaTheme="minorEastAsia"/>
          <w:color w:val="1D1D1B"/>
          <w:sz w:val="28"/>
          <w:szCs w:val="28"/>
          <w:shd w:val="clear" w:color="auto" w:fill="FFFFFF"/>
        </w:rPr>
      </w:pPr>
      <w:r w:rsidRPr="009B0658">
        <w:rPr>
          <w:rFonts w:eastAsiaTheme="minorEastAsia"/>
          <w:b/>
          <w:color w:val="1D1D1B"/>
          <w:sz w:val="28"/>
          <w:szCs w:val="28"/>
          <w:shd w:val="clear" w:color="auto" w:fill="FFFFFF"/>
        </w:rPr>
        <w:t xml:space="preserve">На оператора электронной площадки возложена обязанность </w:t>
      </w:r>
      <w:proofErr w:type="gramStart"/>
      <w:r w:rsidRPr="009B0658">
        <w:rPr>
          <w:rFonts w:eastAsiaTheme="minorEastAsia"/>
          <w:b/>
          <w:color w:val="1D1D1B"/>
          <w:sz w:val="28"/>
          <w:szCs w:val="28"/>
          <w:shd w:val="clear" w:color="auto" w:fill="FFFFFF"/>
        </w:rPr>
        <w:t>обеспечивать</w:t>
      </w:r>
      <w:proofErr w:type="gramEnd"/>
      <w:r w:rsidRPr="009B0658">
        <w:rPr>
          <w:rFonts w:eastAsiaTheme="minorEastAsia"/>
          <w:b/>
          <w:color w:val="1D1D1B"/>
          <w:sz w:val="28"/>
          <w:szCs w:val="28"/>
          <w:shd w:val="clear" w:color="auto" w:fill="FFFFFF"/>
        </w:rPr>
        <w:t xml:space="preserve"> до подведения итогов закупки конфиденциальность сведений об участнике, подавшем документы</w:t>
      </w:r>
      <w:r w:rsidRPr="00AD6773">
        <w:rPr>
          <w:rFonts w:eastAsiaTheme="minorEastAsia"/>
          <w:color w:val="1D1D1B"/>
          <w:sz w:val="28"/>
          <w:szCs w:val="28"/>
          <w:shd w:val="clear" w:color="auto" w:fill="FFFFFF"/>
        </w:rPr>
        <w:t xml:space="preserve">. </w:t>
      </w:r>
    </w:p>
    <w:p w:rsidR="00AD6773" w:rsidRPr="00AD6773" w:rsidRDefault="00AD6773" w:rsidP="00E66B99">
      <w:pPr>
        <w:pStyle w:val="ac"/>
        <w:shd w:val="clear" w:color="auto" w:fill="FFFFFF"/>
        <w:spacing w:before="0" w:beforeAutospacing="0" w:after="0" w:afterAutospacing="0"/>
        <w:ind w:firstLine="709"/>
        <w:jc w:val="both"/>
        <w:textAlignment w:val="baseline"/>
        <w:rPr>
          <w:rFonts w:eastAsiaTheme="minorEastAsia"/>
          <w:color w:val="1D1D1B"/>
          <w:sz w:val="28"/>
          <w:szCs w:val="28"/>
          <w:shd w:val="clear" w:color="auto" w:fill="FFFFFF"/>
        </w:rPr>
      </w:pPr>
      <w:r>
        <w:rPr>
          <w:rFonts w:eastAsiaTheme="minorEastAsia"/>
          <w:color w:val="1D1D1B"/>
          <w:sz w:val="28"/>
          <w:szCs w:val="28"/>
          <w:shd w:val="clear" w:color="auto" w:fill="FFFFFF"/>
        </w:rPr>
        <w:t xml:space="preserve">Также </w:t>
      </w:r>
      <w:r w:rsidRPr="00AD6773">
        <w:rPr>
          <w:rFonts w:eastAsiaTheme="minorEastAsia"/>
          <w:color w:val="1D1D1B"/>
          <w:sz w:val="28"/>
          <w:szCs w:val="28"/>
          <w:shd w:val="clear" w:color="auto" w:fill="FFFFFF"/>
        </w:rPr>
        <w:t xml:space="preserve">оператор электронной площадки не даёт возможности заказчику ознакомиться и с коммерческими предложениями до момента окончания приёма заявок. Исключение составляет лишь аукцион в электронной форме. </w:t>
      </w:r>
      <w:r w:rsidR="00871E99">
        <w:rPr>
          <w:rFonts w:eastAsiaTheme="minorEastAsia"/>
          <w:color w:val="1D1D1B"/>
          <w:sz w:val="28"/>
          <w:szCs w:val="28"/>
          <w:shd w:val="clear" w:color="auto" w:fill="FFFFFF"/>
        </w:rPr>
        <w:t xml:space="preserve">В случае аукциона участники могут </w:t>
      </w:r>
      <w:r w:rsidRPr="00AD6773">
        <w:rPr>
          <w:rFonts w:eastAsiaTheme="minorEastAsia"/>
          <w:color w:val="1D1D1B"/>
          <w:sz w:val="28"/>
          <w:szCs w:val="28"/>
          <w:shd w:val="clear" w:color="auto" w:fill="FFFFFF"/>
        </w:rPr>
        <w:t>видеть цены</w:t>
      </w:r>
      <w:r w:rsidR="00871E99">
        <w:rPr>
          <w:rFonts w:eastAsiaTheme="minorEastAsia"/>
          <w:color w:val="1D1D1B"/>
          <w:sz w:val="28"/>
          <w:szCs w:val="28"/>
          <w:shd w:val="clear" w:color="auto" w:fill="FFFFFF"/>
        </w:rPr>
        <w:t>, предложенные конкурентами (но не наименования других участников)</w:t>
      </w:r>
      <w:r w:rsidRPr="00AD6773">
        <w:rPr>
          <w:rFonts w:eastAsiaTheme="minorEastAsia"/>
          <w:color w:val="1D1D1B"/>
          <w:sz w:val="28"/>
          <w:szCs w:val="28"/>
          <w:shd w:val="clear" w:color="auto" w:fill="FFFFFF"/>
        </w:rPr>
        <w:t xml:space="preserve">. Это исключение необходимо для проведения ценового соревнования в онлайн режиме в рамках электронного аукциона. </w:t>
      </w:r>
    </w:p>
    <w:p w:rsidR="00871E99" w:rsidRDefault="00871E99" w:rsidP="00AD6773">
      <w:pPr>
        <w:pStyle w:val="ac"/>
        <w:shd w:val="clear" w:color="auto" w:fill="FFFFFF"/>
        <w:spacing w:before="0" w:beforeAutospacing="0" w:after="0" w:afterAutospacing="0"/>
        <w:ind w:firstLine="709"/>
        <w:jc w:val="both"/>
        <w:textAlignment w:val="baseline"/>
        <w:rPr>
          <w:rFonts w:eastAsiaTheme="minorEastAsia"/>
          <w:b/>
          <w:bCs/>
          <w:color w:val="1D1D1B"/>
          <w:sz w:val="28"/>
          <w:szCs w:val="28"/>
          <w:shd w:val="clear" w:color="auto" w:fill="FFFFFF"/>
        </w:rPr>
      </w:pPr>
    </w:p>
    <w:p w:rsidR="00AD6773" w:rsidRPr="00AD6773" w:rsidRDefault="00654E09" w:rsidP="00E66B99">
      <w:pPr>
        <w:pStyle w:val="ac"/>
        <w:numPr>
          <w:ilvl w:val="0"/>
          <w:numId w:val="2"/>
        </w:numPr>
        <w:shd w:val="clear" w:color="auto" w:fill="FFFFFF"/>
        <w:spacing w:before="0" w:beforeAutospacing="0" w:after="0" w:afterAutospacing="0"/>
        <w:ind w:left="0" w:firstLine="709"/>
        <w:jc w:val="both"/>
        <w:textAlignment w:val="baseline"/>
        <w:rPr>
          <w:rFonts w:eastAsiaTheme="minorEastAsia"/>
          <w:color w:val="1D1D1B"/>
          <w:sz w:val="28"/>
          <w:szCs w:val="28"/>
          <w:shd w:val="clear" w:color="auto" w:fill="FFFFFF"/>
        </w:rPr>
      </w:pPr>
      <w:r>
        <w:rPr>
          <w:rFonts w:eastAsiaTheme="minorEastAsia"/>
          <w:b/>
          <w:color w:val="1D1D1B"/>
          <w:sz w:val="28"/>
          <w:szCs w:val="28"/>
          <w:shd w:val="clear" w:color="auto" w:fill="FFFFFF"/>
        </w:rPr>
        <w:t xml:space="preserve">Предусмотрено </w:t>
      </w:r>
      <w:r w:rsidR="00AD6773" w:rsidRPr="00AF7C49">
        <w:rPr>
          <w:rFonts w:eastAsiaTheme="minorEastAsia"/>
          <w:b/>
          <w:color w:val="1D1D1B"/>
          <w:sz w:val="28"/>
          <w:szCs w:val="28"/>
          <w:shd w:val="clear" w:color="auto" w:fill="FFFFFF"/>
        </w:rPr>
        <w:t xml:space="preserve">право </w:t>
      </w:r>
      <w:r>
        <w:rPr>
          <w:rFonts w:eastAsiaTheme="minorEastAsia"/>
          <w:b/>
          <w:color w:val="1D1D1B"/>
          <w:sz w:val="28"/>
          <w:szCs w:val="28"/>
          <w:shd w:val="clear" w:color="auto" w:fill="FFFFFF"/>
        </w:rPr>
        <w:t xml:space="preserve">заказчика </w:t>
      </w:r>
      <w:r w:rsidR="00AD6773" w:rsidRPr="00AF7C49">
        <w:rPr>
          <w:rFonts w:eastAsiaTheme="minorEastAsia"/>
          <w:b/>
          <w:color w:val="1D1D1B"/>
          <w:sz w:val="28"/>
          <w:szCs w:val="28"/>
          <w:shd w:val="clear" w:color="auto" w:fill="FFFFFF"/>
        </w:rPr>
        <w:t>устанавливать требование об обеспечении заявки при проведении закупки с начальной ценой более 5 млн. рублей</w:t>
      </w:r>
      <w:r w:rsidR="00AD6773" w:rsidRPr="00AD6773">
        <w:rPr>
          <w:rFonts w:eastAsiaTheme="minorEastAsia"/>
          <w:color w:val="1D1D1B"/>
          <w:sz w:val="28"/>
          <w:szCs w:val="28"/>
          <w:shd w:val="clear" w:color="auto" w:fill="FFFFFF"/>
        </w:rPr>
        <w:t>. При этом размер обеспечения заявки не может быть более 5% от начальной цены.</w:t>
      </w:r>
    </w:p>
    <w:p w:rsidR="003125D7" w:rsidRPr="00BB53FB" w:rsidRDefault="00AD6773" w:rsidP="00E66B99">
      <w:pPr>
        <w:pStyle w:val="ac"/>
        <w:shd w:val="clear" w:color="auto" w:fill="FFFFFF"/>
        <w:spacing w:before="0" w:beforeAutospacing="0" w:after="0" w:afterAutospacing="0"/>
        <w:ind w:firstLine="709"/>
        <w:jc w:val="both"/>
        <w:textAlignment w:val="baseline"/>
        <w:rPr>
          <w:bCs/>
          <w:kern w:val="36"/>
          <w:sz w:val="28"/>
          <w:szCs w:val="28"/>
        </w:rPr>
      </w:pPr>
      <w:r w:rsidRPr="00AD6773">
        <w:rPr>
          <w:rFonts w:eastAsiaTheme="minorEastAsia"/>
          <w:color w:val="1D1D1B"/>
          <w:sz w:val="28"/>
          <w:szCs w:val="28"/>
          <w:shd w:val="clear" w:color="auto" w:fill="FFFFFF"/>
        </w:rPr>
        <w:t xml:space="preserve">Способы обеспечения заявки заказчик, как и раньше, указывает в документации. Конкретный способ обеспечения из числа </w:t>
      </w:r>
      <w:proofErr w:type="gramStart"/>
      <w:r w:rsidRPr="00AD6773">
        <w:rPr>
          <w:rFonts w:eastAsiaTheme="minorEastAsia"/>
          <w:color w:val="1D1D1B"/>
          <w:sz w:val="28"/>
          <w:szCs w:val="28"/>
          <w:shd w:val="clear" w:color="auto" w:fill="FFFFFF"/>
        </w:rPr>
        <w:t>указанных</w:t>
      </w:r>
      <w:proofErr w:type="gramEnd"/>
      <w:r w:rsidRPr="00AD6773">
        <w:rPr>
          <w:rFonts w:eastAsiaTheme="minorEastAsia"/>
          <w:color w:val="1D1D1B"/>
          <w:sz w:val="28"/>
          <w:szCs w:val="28"/>
          <w:shd w:val="clear" w:color="auto" w:fill="FFFFFF"/>
        </w:rPr>
        <w:t xml:space="preserve"> заказчиком выбирает сам участник закупки.</w:t>
      </w:r>
    </w:p>
    <w:sectPr w:rsidR="003125D7" w:rsidRPr="00BB53FB" w:rsidSect="000A3B91">
      <w:footerReference w:type="default" r:id="rId10"/>
      <w:pgSz w:w="11906" w:h="16838"/>
      <w:pgMar w:top="851"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44" w:rsidRDefault="00B90844" w:rsidP="00295850">
      <w:pPr>
        <w:spacing w:after="0" w:line="240" w:lineRule="auto"/>
      </w:pPr>
      <w:r>
        <w:separator/>
      </w:r>
    </w:p>
  </w:endnote>
  <w:endnote w:type="continuationSeparator" w:id="0">
    <w:p w:rsidR="00B90844" w:rsidRDefault="00B90844" w:rsidP="0029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50" w:rsidRPr="00295850" w:rsidRDefault="00295850" w:rsidP="00295850">
    <w:pPr>
      <w:pStyle w:val="a3"/>
      <w:jc w:val="right"/>
      <w:rPr>
        <w:b/>
        <w:color w:val="A6A6A6" w:themeColor="background1" w:themeShade="A6"/>
        <w:sz w:val="20"/>
      </w:rPr>
    </w:pPr>
    <w:r w:rsidRPr="00295850">
      <w:rPr>
        <w:b/>
        <w:color w:val="A6A6A6" w:themeColor="background1" w:themeShade="A6"/>
        <w:sz w:val="20"/>
      </w:rPr>
      <w:t>Центр экспертизы и аналитики проблем предпринимательства, 2018г.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44" w:rsidRDefault="00B90844" w:rsidP="00295850">
      <w:pPr>
        <w:spacing w:after="0" w:line="240" w:lineRule="auto"/>
      </w:pPr>
      <w:r>
        <w:separator/>
      </w:r>
    </w:p>
  </w:footnote>
  <w:footnote w:type="continuationSeparator" w:id="0">
    <w:p w:rsidR="00B90844" w:rsidRDefault="00B90844" w:rsidP="00295850">
      <w:pPr>
        <w:spacing w:after="0" w:line="240" w:lineRule="auto"/>
      </w:pPr>
      <w:r>
        <w:continuationSeparator/>
      </w:r>
    </w:p>
  </w:footnote>
  <w:footnote w:id="1">
    <w:p w:rsidR="00EC0D3C" w:rsidRDefault="00EC0D3C">
      <w:pPr>
        <w:pStyle w:val="a9"/>
      </w:pPr>
      <w:r>
        <w:rPr>
          <w:rStyle w:val="ab"/>
        </w:rPr>
        <w:footnoteRef/>
      </w:r>
      <w:r>
        <w:t xml:space="preserve"> В настоящее время Правительством такой перечень еще не утвержден.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62DC"/>
    <w:multiLevelType w:val="multilevel"/>
    <w:tmpl w:val="BFA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264A1"/>
    <w:multiLevelType w:val="hybridMultilevel"/>
    <w:tmpl w:val="7B54BB24"/>
    <w:lvl w:ilvl="0" w:tplc="01C40D8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7"/>
    <w:rsid w:val="00092E6A"/>
    <w:rsid w:val="000A3B91"/>
    <w:rsid w:val="00105F9B"/>
    <w:rsid w:val="001A03B9"/>
    <w:rsid w:val="00216C28"/>
    <w:rsid w:val="002439E8"/>
    <w:rsid w:val="002567A9"/>
    <w:rsid w:val="00295850"/>
    <w:rsid w:val="00307911"/>
    <w:rsid w:val="003125D7"/>
    <w:rsid w:val="003945E1"/>
    <w:rsid w:val="003C142D"/>
    <w:rsid w:val="004078FB"/>
    <w:rsid w:val="004460F9"/>
    <w:rsid w:val="004540D5"/>
    <w:rsid w:val="004D6D8D"/>
    <w:rsid w:val="00585238"/>
    <w:rsid w:val="005B6566"/>
    <w:rsid w:val="005E12B3"/>
    <w:rsid w:val="00654E09"/>
    <w:rsid w:val="00676912"/>
    <w:rsid w:val="006902DF"/>
    <w:rsid w:val="00691B88"/>
    <w:rsid w:val="006A5377"/>
    <w:rsid w:val="007067F6"/>
    <w:rsid w:val="00744984"/>
    <w:rsid w:val="00811C26"/>
    <w:rsid w:val="008612A2"/>
    <w:rsid w:val="00871E99"/>
    <w:rsid w:val="008E027E"/>
    <w:rsid w:val="008F40C6"/>
    <w:rsid w:val="00911817"/>
    <w:rsid w:val="00933E16"/>
    <w:rsid w:val="00934FD1"/>
    <w:rsid w:val="00947B1F"/>
    <w:rsid w:val="009B0658"/>
    <w:rsid w:val="00A03E04"/>
    <w:rsid w:val="00A102D6"/>
    <w:rsid w:val="00AA69D3"/>
    <w:rsid w:val="00AB24C3"/>
    <w:rsid w:val="00AC3F31"/>
    <w:rsid w:val="00AD6773"/>
    <w:rsid w:val="00AF7C49"/>
    <w:rsid w:val="00B26E50"/>
    <w:rsid w:val="00B90844"/>
    <w:rsid w:val="00B973D9"/>
    <w:rsid w:val="00BB53FB"/>
    <w:rsid w:val="00BD1023"/>
    <w:rsid w:val="00C3256A"/>
    <w:rsid w:val="00C94469"/>
    <w:rsid w:val="00CE6BD4"/>
    <w:rsid w:val="00DD5BF0"/>
    <w:rsid w:val="00E66B99"/>
    <w:rsid w:val="00EC0D3C"/>
    <w:rsid w:val="00EE0861"/>
    <w:rsid w:val="00F0159B"/>
    <w:rsid w:val="00F3131A"/>
    <w:rsid w:val="00F55713"/>
    <w:rsid w:val="00F64B0C"/>
    <w:rsid w:val="00F777F5"/>
    <w:rsid w:val="00FA3426"/>
    <w:rsid w:val="00FF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5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25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125D7"/>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3B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B91"/>
    <w:rPr>
      <w:rFonts w:ascii="Tahoma" w:hAnsi="Tahoma" w:cs="Tahoma"/>
      <w:sz w:val="16"/>
      <w:szCs w:val="16"/>
    </w:rPr>
  </w:style>
  <w:style w:type="paragraph" w:styleId="a7">
    <w:name w:val="header"/>
    <w:basedOn w:val="a"/>
    <w:link w:val="a8"/>
    <w:uiPriority w:val="99"/>
    <w:unhideWhenUsed/>
    <w:rsid w:val="002958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5850"/>
  </w:style>
  <w:style w:type="character" w:customStyle="1" w:styleId="10">
    <w:name w:val="Заголовок 1 Знак"/>
    <w:basedOn w:val="a0"/>
    <w:link w:val="1"/>
    <w:uiPriority w:val="9"/>
    <w:rsid w:val="00295850"/>
    <w:rPr>
      <w:rFonts w:ascii="Times New Roman" w:eastAsia="Times New Roman" w:hAnsi="Times New Roman" w:cs="Times New Roman"/>
      <w:b/>
      <w:bCs/>
      <w:kern w:val="36"/>
      <w:sz w:val="48"/>
      <w:szCs w:val="48"/>
    </w:rPr>
  </w:style>
  <w:style w:type="paragraph" w:styleId="a9">
    <w:name w:val="footnote text"/>
    <w:basedOn w:val="a"/>
    <w:link w:val="aa"/>
    <w:uiPriority w:val="99"/>
    <w:semiHidden/>
    <w:unhideWhenUsed/>
    <w:rsid w:val="00EC0D3C"/>
    <w:pPr>
      <w:spacing w:after="0" w:line="240" w:lineRule="auto"/>
    </w:pPr>
    <w:rPr>
      <w:sz w:val="20"/>
      <w:szCs w:val="20"/>
    </w:rPr>
  </w:style>
  <w:style w:type="character" w:customStyle="1" w:styleId="aa">
    <w:name w:val="Текст сноски Знак"/>
    <w:basedOn w:val="a0"/>
    <w:link w:val="a9"/>
    <w:uiPriority w:val="99"/>
    <w:semiHidden/>
    <w:rsid w:val="00EC0D3C"/>
    <w:rPr>
      <w:sz w:val="20"/>
      <w:szCs w:val="20"/>
    </w:rPr>
  </w:style>
  <w:style w:type="character" w:styleId="ab">
    <w:name w:val="footnote reference"/>
    <w:basedOn w:val="a0"/>
    <w:uiPriority w:val="99"/>
    <w:semiHidden/>
    <w:unhideWhenUsed/>
    <w:rsid w:val="00EC0D3C"/>
    <w:rPr>
      <w:vertAlign w:val="superscript"/>
    </w:rPr>
  </w:style>
  <w:style w:type="paragraph" w:styleId="ac">
    <w:name w:val="Normal (Web)"/>
    <w:basedOn w:val="a"/>
    <w:uiPriority w:val="99"/>
    <w:unhideWhenUsed/>
    <w:rsid w:val="00BB53F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D6773"/>
    <w:rPr>
      <w:b/>
      <w:bCs/>
    </w:rPr>
  </w:style>
  <w:style w:type="paragraph" w:styleId="ae">
    <w:name w:val="List Paragraph"/>
    <w:basedOn w:val="a"/>
    <w:uiPriority w:val="34"/>
    <w:qFormat/>
    <w:rsid w:val="00E66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5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25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125D7"/>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3B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B91"/>
    <w:rPr>
      <w:rFonts w:ascii="Tahoma" w:hAnsi="Tahoma" w:cs="Tahoma"/>
      <w:sz w:val="16"/>
      <w:szCs w:val="16"/>
    </w:rPr>
  </w:style>
  <w:style w:type="paragraph" w:styleId="a7">
    <w:name w:val="header"/>
    <w:basedOn w:val="a"/>
    <w:link w:val="a8"/>
    <w:uiPriority w:val="99"/>
    <w:unhideWhenUsed/>
    <w:rsid w:val="002958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5850"/>
  </w:style>
  <w:style w:type="character" w:customStyle="1" w:styleId="10">
    <w:name w:val="Заголовок 1 Знак"/>
    <w:basedOn w:val="a0"/>
    <w:link w:val="1"/>
    <w:uiPriority w:val="9"/>
    <w:rsid w:val="00295850"/>
    <w:rPr>
      <w:rFonts w:ascii="Times New Roman" w:eastAsia="Times New Roman" w:hAnsi="Times New Roman" w:cs="Times New Roman"/>
      <w:b/>
      <w:bCs/>
      <w:kern w:val="36"/>
      <w:sz w:val="48"/>
      <w:szCs w:val="48"/>
    </w:rPr>
  </w:style>
  <w:style w:type="paragraph" w:styleId="a9">
    <w:name w:val="footnote text"/>
    <w:basedOn w:val="a"/>
    <w:link w:val="aa"/>
    <w:uiPriority w:val="99"/>
    <w:semiHidden/>
    <w:unhideWhenUsed/>
    <w:rsid w:val="00EC0D3C"/>
    <w:pPr>
      <w:spacing w:after="0" w:line="240" w:lineRule="auto"/>
    </w:pPr>
    <w:rPr>
      <w:sz w:val="20"/>
      <w:szCs w:val="20"/>
    </w:rPr>
  </w:style>
  <w:style w:type="character" w:customStyle="1" w:styleId="aa">
    <w:name w:val="Текст сноски Знак"/>
    <w:basedOn w:val="a0"/>
    <w:link w:val="a9"/>
    <w:uiPriority w:val="99"/>
    <w:semiHidden/>
    <w:rsid w:val="00EC0D3C"/>
    <w:rPr>
      <w:sz w:val="20"/>
      <w:szCs w:val="20"/>
    </w:rPr>
  </w:style>
  <w:style w:type="character" w:styleId="ab">
    <w:name w:val="footnote reference"/>
    <w:basedOn w:val="a0"/>
    <w:uiPriority w:val="99"/>
    <w:semiHidden/>
    <w:unhideWhenUsed/>
    <w:rsid w:val="00EC0D3C"/>
    <w:rPr>
      <w:vertAlign w:val="superscript"/>
    </w:rPr>
  </w:style>
  <w:style w:type="paragraph" w:styleId="ac">
    <w:name w:val="Normal (Web)"/>
    <w:basedOn w:val="a"/>
    <w:uiPriority w:val="99"/>
    <w:unhideWhenUsed/>
    <w:rsid w:val="00BB53F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D6773"/>
    <w:rPr>
      <w:b/>
      <w:bCs/>
    </w:rPr>
  </w:style>
  <w:style w:type="paragraph" w:styleId="ae">
    <w:name w:val="List Paragraph"/>
    <w:basedOn w:val="a"/>
    <w:uiPriority w:val="34"/>
    <w:qFormat/>
    <w:rsid w:val="00E66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6705">
      <w:bodyDiv w:val="1"/>
      <w:marLeft w:val="0"/>
      <w:marRight w:val="0"/>
      <w:marTop w:val="0"/>
      <w:marBottom w:val="0"/>
      <w:divBdr>
        <w:top w:val="none" w:sz="0" w:space="0" w:color="auto"/>
        <w:left w:val="none" w:sz="0" w:space="0" w:color="auto"/>
        <w:bottom w:val="none" w:sz="0" w:space="0" w:color="auto"/>
        <w:right w:val="none" w:sz="0" w:space="0" w:color="auto"/>
      </w:divBdr>
    </w:div>
    <w:div w:id="851069268">
      <w:bodyDiv w:val="1"/>
      <w:marLeft w:val="0"/>
      <w:marRight w:val="0"/>
      <w:marTop w:val="0"/>
      <w:marBottom w:val="0"/>
      <w:divBdr>
        <w:top w:val="none" w:sz="0" w:space="0" w:color="auto"/>
        <w:left w:val="none" w:sz="0" w:space="0" w:color="auto"/>
        <w:bottom w:val="none" w:sz="0" w:space="0" w:color="auto"/>
        <w:right w:val="none" w:sz="0" w:space="0" w:color="auto"/>
      </w:divBdr>
    </w:div>
    <w:div w:id="1424378117">
      <w:bodyDiv w:val="1"/>
      <w:marLeft w:val="0"/>
      <w:marRight w:val="0"/>
      <w:marTop w:val="0"/>
      <w:marBottom w:val="0"/>
      <w:divBdr>
        <w:top w:val="none" w:sz="0" w:space="0" w:color="auto"/>
        <w:left w:val="none" w:sz="0" w:space="0" w:color="auto"/>
        <w:bottom w:val="none" w:sz="0" w:space="0" w:color="auto"/>
        <w:right w:val="none" w:sz="0" w:space="0" w:color="auto"/>
      </w:divBdr>
    </w:div>
    <w:div w:id="19688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8FE2-D736-488A-A829-45081207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kuzlechenkova</dc:creator>
  <cp:lastModifiedBy>Дарья Мартынова</cp:lastModifiedBy>
  <cp:revision>11</cp:revision>
  <cp:lastPrinted>2018-02-27T12:20:00Z</cp:lastPrinted>
  <dcterms:created xsi:type="dcterms:W3CDTF">2018-02-26T13:27:00Z</dcterms:created>
  <dcterms:modified xsi:type="dcterms:W3CDTF">2018-03-13T07:39:00Z</dcterms:modified>
</cp:coreProperties>
</file>