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14" w:rsidRPr="006B5BED" w:rsidRDefault="006B5BED">
      <w:pPr>
        <w:ind w:left="7938" w:firstLine="5"/>
        <w:rPr>
          <w:rFonts w:eastAsia="Arial Narrow"/>
        </w:rPr>
      </w:pPr>
      <w:bookmarkStart w:id="0" w:name="_heading=h.gjdgxs" w:colFirst="0" w:colLast="0"/>
      <w:bookmarkEnd w:id="0"/>
      <w:r w:rsidRPr="006B5BED">
        <w:rPr>
          <w:rFonts w:eastAsia="Arial Narrow"/>
        </w:rPr>
        <w:t xml:space="preserve">Утвержден </w:t>
      </w:r>
    </w:p>
    <w:p w:rsidR="00B40C14" w:rsidRPr="006B5BED" w:rsidRDefault="006B5BED">
      <w:pPr>
        <w:ind w:left="7938" w:firstLine="5"/>
        <w:rPr>
          <w:rFonts w:eastAsia="Arial Narrow"/>
        </w:rPr>
      </w:pPr>
      <w:r w:rsidRPr="006B5BED">
        <w:rPr>
          <w:rFonts w:eastAsia="Arial Narrow"/>
        </w:rPr>
        <w:t xml:space="preserve">Решением Комитета </w:t>
      </w:r>
      <w:bookmarkStart w:id="1" w:name="_GoBack"/>
      <w:bookmarkEnd w:id="1"/>
      <w:r w:rsidRPr="006B5BED">
        <w:rPr>
          <w:rFonts w:eastAsia="Arial Narrow"/>
        </w:rPr>
        <w:t>по развитию предпринимательства на цифровых платформах</w:t>
      </w:r>
    </w:p>
    <w:p w:rsidR="00B40C14" w:rsidRPr="006B5BED" w:rsidRDefault="00C303BD">
      <w:pPr>
        <w:ind w:left="7938" w:firstLine="5"/>
        <w:rPr>
          <w:rFonts w:eastAsia="Arial Narrow"/>
        </w:rPr>
      </w:pPr>
      <w:sdt>
        <w:sdtPr>
          <w:rPr>
            <w:sz w:val="28"/>
          </w:rPr>
          <w:tag w:val="goog_rdk_0"/>
          <w:id w:val="-1871524667"/>
        </w:sdtPr>
        <w:sdtEndPr>
          <w:rPr>
            <w:sz w:val="24"/>
          </w:rPr>
        </w:sdtEndPr>
        <w:sdtContent>
          <w:r w:rsidR="006B5BED" w:rsidRPr="006B5BED">
            <w:rPr>
              <w:rFonts w:eastAsia="Arial"/>
            </w:rPr>
            <w:t>Протокол от 22.12.2023 г. № 2</w:t>
          </w:r>
        </w:sdtContent>
      </w:sdt>
    </w:p>
    <w:p w:rsidR="00B40C14" w:rsidRPr="006B5BED" w:rsidRDefault="00B40C14">
      <w:pPr>
        <w:jc w:val="center"/>
        <w:rPr>
          <w:rFonts w:eastAsia="Arial Narrow"/>
        </w:rPr>
      </w:pPr>
    </w:p>
    <w:p w:rsidR="00B40C14" w:rsidRPr="006B5BED" w:rsidRDefault="00B40C14">
      <w:pPr>
        <w:jc w:val="center"/>
        <w:rPr>
          <w:rFonts w:eastAsia="Arial Narrow"/>
        </w:rPr>
      </w:pPr>
    </w:p>
    <w:p w:rsidR="00B40C14" w:rsidRPr="006B5BED" w:rsidRDefault="006B5BED">
      <w:pPr>
        <w:jc w:val="center"/>
        <w:rPr>
          <w:rFonts w:eastAsia="Arial Narrow"/>
          <w:b/>
          <w:sz w:val="28"/>
          <w:szCs w:val="28"/>
        </w:rPr>
      </w:pPr>
      <w:r w:rsidRPr="006B5BED">
        <w:rPr>
          <w:rFonts w:eastAsia="Arial Narrow"/>
          <w:b/>
          <w:sz w:val="28"/>
          <w:szCs w:val="28"/>
        </w:rPr>
        <w:t>ОТЧЕТ О ДЕЯТЕЛЬНОСТИ ЗА 2023 ГОД</w:t>
      </w:r>
    </w:p>
    <w:p w:rsidR="00B40C14" w:rsidRPr="006B5BED" w:rsidRDefault="006B5BED">
      <w:pPr>
        <w:rPr>
          <w:rFonts w:eastAsia="Arial Narrow"/>
        </w:rPr>
      </w:pPr>
      <w:r w:rsidRPr="006B5BED">
        <w:rPr>
          <w:rFonts w:eastAsia="Arial Narrow"/>
          <w:b/>
        </w:rPr>
        <w:t xml:space="preserve"> </w:t>
      </w:r>
    </w:p>
    <w:p w:rsidR="00B40C14" w:rsidRPr="006B5BED" w:rsidRDefault="00B40C14">
      <w:pPr>
        <w:rPr>
          <w:rFonts w:eastAsia="Arial Narrow"/>
        </w:rPr>
      </w:pPr>
    </w:p>
    <w:tbl>
      <w:tblPr>
        <w:tblStyle w:val="a5"/>
        <w:tblW w:w="150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900"/>
        <w:gridCol w:w="5565"/>
        <w:gridCol w:w="4860"/>
      </w:tblGrid>
      <w:tr w:rsidR="00B40C14" w:rsidRPr="006B5BED">
        <w:trPr>
          <w:trHeight w:val="1541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C303BD">
            <w:pPr>
              <w:jc w:val="center"/>
              <w:rPr>
                <w:rFonts w:eastAsia="Arial Narrow"/>
                <w:b/>
              </w:rPr>
            </w:pPr>
            <w:sdt>
              <w:sdtPr>
                <w:tag w:val="goog_rdk_1"/>
                <w:id w:val="301669913"/>
              </w:sdtPr>
              <w:sdtEndPr/>
              <w:sdtContent>
                <w:r w:rsidR="006B5BED" w:rsidRPr="006B5BED">
                  <w:rPr>
                    <w:rFonts w:eastAsia="Arial Unicode MS"/>
                    <w:b/>
                  </w:rPr>
                  <w:t>№</w:t>
                </w:r>
              </w:sdtContent>
            </w:sdt>
          </w:p>
          <w:p w:rsidR="00B40C14" w:rsidRPr="006B5BED" w:rsidRDefault="00B40C14">
            <w:pPr>
              <w:jc w:val="center"/>
              <w:rPr>
                <w:rFonts w:eastAsia="Arial Narrow"/>
                <w:b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Перечень рассмотренных вопросов  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B40C14" w:rsidRPr="006B5BED" w:rsidRDefault="006B5BED">
            <w:pPr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>реакция органа власти (при наличии)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>Основные проекты нормативных правовых актов и стратегических документов в сфере ответственности Комитета</w:t>
            </w:r>
          </w:p>
          <w:p w:rsidR="00B40C14" w:rsidRPr="006B5BED" w:rsidRDefault="00B40C14">
            <w:pPr>
              <w:rPr>
                <w:rFonts w:eastAsia="Arial Narrow"/>
                <w:b/>
              </w:rPr>
            </w:pP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Оборотные штрафы за утечку персональных данных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Комитет инициировал направление письма от ОПОРЫ РОССИИ в адрес </w:t>
            </w:r>
            <w:proofErr w:type="spellStart"/>
            <w:r w:rsidRPr="006B5BED">
              <w:rPr>
                <w:rFonts w:eastAsia="Arial Narrow"/>
                <w:b/>
              </w:rPr>
              <w:t>Минцифры</w:t>
            </w:r>
            <w:proofErr w:type="spellEnd"/>
            <w:r w:rsidRPr="006B5BED">
              <w:rPr>
                <w:rFonts w:eastAsia="Arial Narrow"/>
                <w:b/>
              </w:rPr>
              <w:t xml:space="preserve"> России с приложением конкретных предложений по изменению законопроекта, которые предполагают учет смягчающих обстоятельств при утечке персональных данных</w:t>
            </w:r>
          </w:p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</w:rPr>
              <w:t xml:space="preserve">Позиция Комитета учтена Министерством при доработке соответствующих законопроектов о внесении изменений в УК РФ и КОАП РФ. </w:t>
            </w:r>
          </w:p>
          <w:p w:rsidR="00B40C14" w:rsidRPr="006B5BED" w:rsidRDefault="00B40C14">
            <w:pPr>
              <w:jc w:val="both"/>
              <w:rPr>
                <w:rFonts w:eastAsia="Arial Narrow"/>
                <w:b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C303BD">
            <w:pPr>
              <w:jc w:val="both"/>
              <w:rPr>
                <w:rFonts w:eastAsia="Arial Narrow"/>
              </w:rPr>
            </w:pPr>
            <w:sdt>
              <w:sdtPr>
                <w:tag w:val="goog_rdk_2"/>
                <w:id w:val="-150291810"/>
              </w:sdtPr>
              <w:sdtEndPr/>
              <w:sdtContent>
                <w:r w:rsidR="006B5BED" w:rsidRPr="006B5BED">
                  <w:rPr>
                    <w:rFonts w:eastAsia="Arial"/>
                  </w:rPr>
                  <w:t xml:space="preserve">Проекты Федеральных законов: </w:t>
                </w:r>
                <w:r w:rsidR="006B5BED" w:rsidRPr="006B5BED">
                  <w:rPr>
                    <w:rFonts w:eastAsia="Arial"/>
                  </w:rPr>
                  <w:br/>
                  <w:t>№ 502104-8 О внесении изменений в Кодекс Российской Федерации об административных правонарушениях (в части усиления ответственности за нарушение порядка обработки персональных данных)</w:t>
                </w:r>
              </w:sdtContent>
            </w:sdt>
          </w:p>
          <w:p w:rsidR="00B40C14" w:rsidRPr="006B5BED" w:rsidRDefault="00C303BD">
            <w:pPr>
              <w:jc w:val="both"/>
              <w:rPr>
                <w:rFonts w:eastAsia="Arial Narrow"/>
              </w:rPr>
            </w:pPr>
            <w:sdt>
              <w:sdtPr>
                <w:tag w:val="goog_rdk_3"/>
                <w:id w:val="-1790118154"/>
              </w:sdtPr>
              <w:sdtEndPr/>
              <w:sdtContent>
                <w:r w:rsidR="006B5BED" w:rsidRPr="006B5BED">
                  <w:rPr>
                    <w:rFonts w:eastAsia="Arial Unicode MS"/>
                  </w:rPr>
                  <w:t>№ 502113-8</w:t>
                </w:r>
              </w:sdtContent>
            </w:sdt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О внесении изменений в Уголовный кодекс Российской Федерации (в части установления ответственности за незаконные использование и передачу, сбор и хранение компьютерной информации, содержащей персональные данные)</w:t>
            </w: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Приоритетное размещение товаров отечественного происхождения на онлайн-площадках (российская полка)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  <w:b/>
              </w:rPr>
              <w:t>Комитетом подготовлены и направлены в Минэкономразвития и Минпромторг России предложения по продвижению российских товаров на онлайн-площадках.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Проект закона о российской полке</w:t>
            </w: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Реклама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Комитет принял участие в заседании Президиумов Правлений «ОПОРЫ РОССИИ» и Ассоциации «НП «ОПОРА» с участием главы ФАС М. </w:t>
            </w:r>
            <w:proofErr w:type="spellStart"/>
            <w:r w:rsidRPr="006B5BED">
              <w:rPr>
                <w:rFonts w:eastAsia="Arial Narrow"/>
                <w:b/>
              </w:rPr>
              <w:t>Шаскольского</w:t>
            </w:r>
            <w:proofErr w:type="spellEnd"/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поддержана позиция Комитета </w:t>
            </w:r>
            <w:proofErr w:type="spellStart"/>
            <w:r w:rsidRPr="006B5BED">
              <w:rPr>
                <w:rFonts w:eastAsia="Arial Narrow"/>
              </w:rPr>
              <w:t>Комитета</w:t>
            </w:r>
            <w:proofErr w:type="spellEnd"/>
            <w:r w:rsidRPr="006B5BED">
              <w:rPr>
                <w:rFonts w:eastAsia="Arial Narrow"/>
              </w:rPr>
              <w:t xml:space="preserve"> «ОПОРЫ РОССИИ» по жилищной политике и управлению </w:t>
            </w:r>
            <w:r w:rsidRPr="006B5BED">
              <w:rPr>
                <w:rFonts w:eastAsia="Arial Narrow"/>
              </w:rPr>
              <w:lastRenderedPageBreak/>
              <w:t xml:space="preserve">недвижимостью. Председатель Комитета Михаил Рыженков предложил в рамках изменения закона о рекламе сформулировать исключения для объявлений на классифайдах и маркетплейсах. </w:t>
            </w: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ФАС разработал соответствующий законопроект, который исключает объявления из-под понятия рекламы.</w:t>
            </w:r>
          </w:p>
          <w:p w:rsidR="00B40C14" w:rsidRPr="006B5BED" w:rsidRDefault="00B40C14">
            <w:pPr>
              <w:jc w:val="both"/>
              <w:rPr>
                <w:rFonts w:eastAsia="Arial Narrow"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lastRenderedPageBreak/>
              <w:t>Проект Федерального закона «О внесении изменений в статьи 2, 18, 21 Федерального закона «О рекламе» (ID проекта 02/04/03-23/00136402)</w:t>
            </w: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Запуск на базе Комитета партнерских программ с ведущими цифровыми платформами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Комитет запустил для членов «ОПОРЫ РОССИИ» уникальное партнерское предложение от сервиса размещения объявлений </w:t>
            </w:r>
            <w:proofErr w:type="spellStart"/>
            <w:r w:rsidRPr="006B5BED">
              <w:rPr>
                <w:rFonts w:eastAsia="Arial Narrow"/>
                <w:b/>
              </w:rPr>
              <w:t>Авито</w:t>
            </w:r>
            <w:proofErr w:type="spellEnd"/>
            <w:r w:rsidRPr="006B5BED">
              <w:rPr>
                <w:rFonts w:eastAsia="Arial Narrow"/>
                <w:b/>
              </w:rPr>
              <w:t xml:space="preserve"> в категории «Товары» </w:t>
            </w: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Предприниматели - члены «ОПОРЫ РОССИИ» могут получить до 50 000 р. бонусами на продвижение на площадке. 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jc w:val="both"/>
              <w:rPr>
                <w:rFonts w:eastAsia="Arial Narrow"/>
              </w:rPr>
            </w:pP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Регулирование рекомендательных алгоритмов интернет-ресурсов 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>Комитет инициировал направление письма от ОПОРЫ РОССИИ в адрес Роскомнадзора с приложением конкретных предложений по изменению законопроекта</w:t>
            </w: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Позиция Комитета учтена Роскомнадзором при выработке государственного регулирования рекомендательных сервисов онлайн-платформ.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закон о рекомендательных алгоритмах</w:t>
            </w: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jc w:val="center"/>
              <w:rPr>
                <w:rFonts w:eastAsia="Arial Narrow"/>
                <w:color w:val="000000"/>
              </w:rPr>
            </w:pP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Регулирование деятельности </w:t>
            </w:r>
            <w:proofErr w:type="spellStart"/>
            <w:r w:rsidRPr="006B5BED">
              <w:rPr>
                <w:rFonts w:eastAsia="Arial Narrow"/>
              </w:rPr>
              <w:t>маркетплейсов</w:t>
            </w:r>
            <w:proofErr w:type="spellEnd"/>
            <w:r w:rsidRPr="006B5BED">
              <w:rPr>
                <w:rFonts w:eastAsia="Arial Narrow"/>
              </w:rPr>
              <w:t xml:space="preserve"> 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Позиция Комитета учтена </w:t>
            </w: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при направлении заключения ОПОРА РОССИИ в адрес председателя комитета Государственной Думы по промышленности и торговле В.В. </w:t>
            </w:r>
            <w:proofErr w:type="spellStart"/>
            <w:r w:rsidRPr="006B5BED">
              <w:rPr>
                <w:rFonts w:eastAsia="Arial Narrow"/>
              </w:rPr>
              <w:t>Гутеневу</w:t>
            </w:r>
            <w:proofErr w:type="spellEnd"/>
          </w:p>
          <w:p w:rsidR="00B40C14" w:rsidRPr="006B5BED" w:rsidRDefault="00B40C14">
            <w:pPr>
              <w:jc w:val="both"/>
              <w:rPr>
                <w:rFonts w:eastAsia="Arial Narrow"/>
              </w:rPr>
            </w:pP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C303BD">
            <w:pPr>
              <w:jc w:val="both"/>
              <w:rPr>
                <w:rFonts w:eastAsia="Arial Narrow"/>
              </w:rPr>
            </w:pPr>
            <w:sdt>
              <w:sdtPr>
                <w:tag w:val="goog_rdk_4"/>
                <w:id w:val="-1160150145"/>
              </w:sdtPr>
              <w:sdtEndPr/>
              <w:sdtContent>
                <w:r w:rsidR="006B5BED" w:rsidRPr="006B5BED">
                  <w:rPr>
                    <w:rFonts w:eastAsia="Arial"/>
                  </w:rPr>
                  <w:t xml:space="preserve">Проект Федерального закона № 445923-8 “О внесении изменений в Федеральный закон "Об основах государственного регулирования торговой деятельности в Российской Федерации" и в статьи 12 и 18 Закона Российской Федерации "О защите прав потребителей" (в части организации деятельности </w:t>
                </w:r>
                <w:proofErr w:type="spellStart"/>
                <w:r w:rsidR="006B5BED" w:rsidRPr="006B5BED">
                  <w:rPr>
                    <w:rFonts w:eastAsia="Arial"/>
                  </w:rPr>
                  <w:t>маркетплейсов</w:t>
                </w:r>
                <w:proofErr w:type="spellEnd"/>
                <w:r w:rsidR="006B5BED" w:rsidRPr="006B5BED">
                  <w:rPr>
                    <w:rFonts w:eastAsia="Arial"/>
                  </w:rPr>
                  <w:t>)</w:t>
                </w:r>
              </w:sdtContent>
            </w:sdt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  <w:color w:val="000000"/>
              </w:rPr>
            </w:pPr>
            <w:r w:rsidRPr="006B5BED">
              <w:rPr>
                <w:rFonts w:eastAsia="Arial Narrow"/>
              </w:rPr>
              <w:t>7.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Опросы предпринимателей 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Комитет организовал проведение 2 опросов предпринимателей </w:t>
            </w:r>
          </w:p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Опросы были направлены не только на анализ текущих и поиска оптимальных каналов для решения проблем предпринимателей, но и на сбор обратной связи предпринимателей по рассматриваем в ГД законопроектам. </w:t>
            </w: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jc w:val="both"/>
              <w:rPr>
                <w:rFonts w:eastAsia="Arial Narrow"/>
              </w:rPr>
            </w:pPr>
          </w:p>
        </w:tc>
      </w:tr>
      <w:tr w:rsidR="00B40C14" w:rsidRPr="006B5BED">
        <w:trPr>
          <w:trHeight w:val="383"/>
        </w:trPr>
        <w:tc>
          <w:tcPr>
            <w:tcW w:w="67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 Narrow"/>
              </w:rPr>
            </w:pPr>
            <w:r w:rsidRPr="006B5BED">
              <w:rPr>
                <w:rFonts w:eastAsia="Arial Narrow"/>
              </w:rPr>
              <w:t>8.</w:t>
            </w:r>
          </w:p>
        </w:tc>
        <w:tc>
          <w:tcPr>
            <w:tcW w:w="390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Проведение практических сессий для предпринимателей</w:t>
            </w:r>
          </w:p>
        </w:tc>
        <w:tc>
          <w:tcPr>
            <w:tcW w:w="5565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6B5BED">
            <w:pPr>
              <w:jc w:val="both"/>
              <w:rPr>
                <w:rFonts w:eastAsia="Arial Narrow"/>
                <w:b/>
              </w:rPr>
            </w:pPr>
            <w:r w:rsidRPr="006B5BED">
              <w:rPr>
                <w:rFonts w:eastAsia="Arial Narrow"/>
                <w:b/>
              </w:rPr>
              <w:t xml:space="preserve">Комитет организовал проведение 4 практических мероприятий в 2023 году: </w:t>
            </w:r>
          </w:p>
          <w:p w:rsidR="00B40C14" w:rsidRPr="006B5BED" w:rsidRDefault="006B5BED">
            <w:pPr>
              <w:numPr>
                <w:ilvl w:val="0"/>
                <w:numId w:val="1"/>
              </w:num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lastRenderedPageBreak/>
              <w:t xml:space="preserve">деловая сессия и мастер-класс по развитию бизнеса на онлайн-платформе в рамках Форума МСП на ПМЭФ-2023. </w:t>
            </w:r>
          </w:p>
          <w:p w:rsidR="00B40C14" w:rsidRPr="006B5BED" w:rsidRDefault="006B5BED">
            <w:pPr>
              <w:numPr>
                <w:ilvl w:val="0"/>
                <w:numId w:val="1"/>
              </w:num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 xml:space="preserve">круглый стол по развитию предпринимательства и обмену опытом в сфере электронной торговли в рамках Совета регионов «ОПОРЫ РОССИИ» и Ассоциации «НП «ОПОРА», который дал старт образованию профильных региональных комитетов.  </w:t>
            </w:r>
          </w:p>
          <w:p w:rsidR="00B40C14" w:rsidRPr="006B5BED" w:rsidRDefault="006B5BED">
            <w:pPr>
              <w:numPr>
                <w:ilvl w:val="0"/>
                <w:numId w:val="1"/>
              </w:num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сессия на Съезде лидеров «ОПОРЫ РОССИИ» и Ассоциации «НП «ОПОРА» совместно с Комитетом по жилищной политике и управлению недвижимостью, посвященная возможностям онлайн-платформ для развития МСБ в сфере туризма, включая аренду.</w:t>
            </w:r>
          </w:p>
          <w:p w:rsidR="00B40C14" w:rsidRPr="006B5BED" w:rsidRDefault="006B5BED">
            <w:pPr>
              <w:numPr>
                <w:ilvl w:val="0"/>
                <w:numId w:val="1"/>
              </w:numPr>
              <w:jc w:val="both"/>
              <w:rPr>
                <w:rFonts w:eastAsia="Arial Narrow"/>
              </w:rPr>
            </w:pPr>
            <w:r w:rsidRPr="006B5BED">
              <w:rPr>
                <w:rFonts w:eastAsia="Arial Narrow"/>
              </w:rPr>
              <w:t>мастер-класс в рамках IX Межрегионального форума предпринимателей «</w:t>
            </w:r>
            <w:proofErr w:type="spellStart"/>
            <w:r w:rsidRPr="006B5BED">
              <w:rPr>
                <w:rFonts w:eastAsia="Arial Narrow"/>
              </w:rPr>
              <w:t>вКУБе</w:t>
            </w:r>
            <w:proofErr w:type="spellEnd"/>
            <w:r w:rsidRPr="006B5BED">
              <w:rPr>
                <w:rFonts w:eastAsia="Arial Narrow"/>
              </w:rPr>
              <w:t xml:space="preserve"> – 2023» при участии губернатора Курганской области.</w:t>
            </w:r>
          </w:p>
          <w:p w:rsidR="00B40C14" w:rsidRPr="006B5BED" w:rsidRDefault="00B40C14">
            <w:pPr>
              <w:jc w:val="both"/>
              <w:rPr>
                <w:rFonts w:eastAsia="Arial Narrow"/>
                <w:b/>
              </w:rPr>
            </w:pPr>
          </w:p>
        </w:tc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</w:tcPr>
          <w:p w:rsidR="00B40C14" w:rsidRPr="006B5BED" w:rsidRDefault="00B40C14">
            <w:pPr>
              <w:jc w:val="both"/>
              <w:rPr>
                <w:rFonts w:eastAsia="Arial Narrow"/>
              </w:rPr>
            </w:pPr>
          </w:p>
        </w:tc>
      </w:tr>
    </w:tbl>
    <w:p w:rsidR="00B40C14" w:rsidRPr="006B5BED" w:rsidRDefault="00B40C14">
      <w:pPr>
        <w:rPr>
          <w:rFonts w:eastAsia="Arial Narrow"/>
        </w:rPr>
      </w:pPr>
    </w:p>
    <w:sectPr w:rsidR="00B40C14" w:rsidRPr="006B5BED">
      <w:pgSz w:w="16838" w:h="11906" w:orient="landscape"/>
      <w:pgMar w:top="625" w:right="794" w:bottom="28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958DA"/>
    <w:multiLevelType w:val="multilevel"/>
    <w:tmpl w:val="FE0242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74E1373F"/>
    <w:multiLevelType w:val="multilevel"/>
    <w:tmpl w:val="5DB682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14"/>
    <w:rsid w:val="006B5BED"/>
    <w:rsid w:val="00B40C14"/>
    <w:rsid w:val="00C3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ind w:left="2124" w:firstLine="707"/>
      <w:outlineLvl w:val="4"/>
    </w:pPr>
    <w:rPr>
      <w:b/>
      <w:sz w:val="52"/>
      <w:szCs w:val="5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03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0UQSDcaXQEmg1PTjhomRxtLBo0g==">CgMxLjAaIAoBMBIbChkIB0IVCgxBcmlhbCBOYXJyb3cSBUFyaWFsGisKATESJgokCAdCIAoMQXJpYWwgTmFycm93EhBBcmlhbCBVbmljb2RlIE1TGiAKATISGwoZCAdCFQoMQXJpYWwgTmFycm93EgVBcmlhbBorCgEzEiYKJAgHQiAKDEFyaWFsIE5hcnJvdxIQQXJpYWwgVW5pY29kZSBNUxogCgE0EhsKGQgHQhUKDEFyaWFsIE5hcnJvdxIFQXJpYWwyCGguZ2pkZ3hzOAByITFUcVFidEtQaTRZaUFyR285OGlvakdRUjF5b3RneThZ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3865</Characters>
  <Application>Microsoft Office Word</Application>
  <DocSecurity>0</DocSecurity>
  <Lines>32</Lines>
  <Paragraphs>9</Paragraphs>
  <ScaleCrop>false</ScaleCrop>
  <Company>Avito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Реут Екатерина</cp:lastModifiedBy>
  <cp:revision>4</cp:revision>
  <dcterms:created xsi:type="dcterms:W3CDTF">2024-01-11T13:09:00Z</dcterms:created>
  <dcterms:modified xsi:type="dcterms:W3CDTF">2024-01-11T15:20:00Z</dcterms:modified>
</cp:coreProperties>
</file>